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DF" w:rsidRPr="00292A0E" w:rsidRDefault="00F268DF" w:rsidP="00395013">
      <w:pPr>
        <w:jc w:val="center"/>
        <w:rPr>
          <w:b/>
          <w:bCs/>
          <w:sz w:val="28"/>
          <w:szCs w:val="28"/>
          <w:lang w:val="uk-UA"/>
        </w:rPr>
      </w:pPr>
      <w:r w:rsidRPr="00292A0E">
        <w:rPr>
          <w:b/>
          <w:bCs/>
          <w:sz w:val="28"/>
          <w:szCs w:val="28"/>
          <w:lang w:val="uk-UA"/>
        </w:rPr>
        <w:t>МІНІСТЕРСТВО ОСВІТИ І НАУКИ УКРАЇНИ</w:t>
      </w:r>
    </w:p>
    <w:p w:rsidR="00F268DF" w:rsidRPr="00292A0E" w:rsidRDefault="00F268DF" w:rsidP="00395013">
      <w:pPr>
        <w:jc w:val="center"/>
        <w:rPr>
          <w:b/>
          <w:bCs/>
          <w:sz w:val="28"/>
          <w:szCs w:val="28"/>
          <w:lang w:val="uk-UA"/>
        </w:rPr>
      </w:pPr>
      <w:r w:rsidRPr="00292A0E">
        <w:rPr>
          <w:b/>
          <w:bCs/>
          <w:sz w:val="28"/>
          <w:szCs w:val="28"/>
          <w:lang w:val="uk-UA"/>
        </w:rPr>
        <w:t>ДВНЗ «ПРИКАРПАТСЬКИЙ НАЦІОНАЛЬНИЙ УНІВЕРСИТЕТ</w:t>
      </w:r>
    </w:p>
    <w:p w:rsidR="00F268DF" w:rsidRPr="00292A0E" w:rsidRDefault="00F268DF" w:rsidP="00395013">
      <w:pPr>
        <w:jc w:val="center"/>
        <w:rPr>
          <w:b/>
          <w:bCs/>
          <w:sz w:val="28"/>
          <w:szCs w:val="28"/>
          <w:lang w:val="uk-UA"/>
        </w:rPr>
      </w:pPr>
      <w:r w:rsidRPr="00292A0E">
        <w:rPr>
          <w:b/>
          <w:bCs/>
          <w:sz w:val="28"/>
          <w:szCs w:val="28"/>
          <w:lang w:val="uk-UA"/>
        </w:rPr>
        <w:t xml:space="preserve"> ІМЕНІ ВАСИЛЯ СТЕФАНИКА»</w:t>
      </w:r>
    </w:p>
    <w:p w:rsidR="00F268DF" w:rsidRPr="00292A0E" w:rsidRDefault="00F268DF" w:rsidP="00395013">
      <w:pPr>
        <w:jc w:val="center"/>
        <w:rPr>
          <w:b/>
          <w:bCs/>
          <w:sz w:val="28"/>
          <w:szCs w:val="28"/>
          <w:lang w:val="uk-UA"/>
        </w:rPr>
      </w:pPr>
    </w:p>
    <w:p w:rsidR="00F268DF" w:rsidRPr="00292A0E" w:rsidRDefault="00F268DF" w:rsidP="00395013">
      <w:pPr>
        <w:jc w:val="center"/>
        <w:rPr>
          <w:b/>
          <w:bCs/>
          <w:sz w:val="28"/>
          <w:szCs w:val="28"/>
          <w:lang w:val="uk-UA"/>
        </w:rPr>
      </w:pPr>
    </w:p>
    <w:p w:rsidR="00F268DF" w:rsidRPr="00292A0E" w:rsidRDefault="00F268DF" w:rsidP="00395013">
      <w:pPr>
        <w:jc w:val="center"/>
        <w:rPr>
          <w:b/>
          <w:bCs/>
          <w:sz w:val="28"/>
          <w:szCs w:val="28"/>
          <w:lang w:val="uk-UA"/>
        </w:rPr>
      </w:pPr>
    </w:p>
    <w:p w:rsidR="00F268DF" w:rsidRPr="00292A0E" w:rsidRDefault="00F268DF" w:rsidP="00395013">
      <w:pPr>
        <w:jc w:val="center"/>
        <w:rPr>
          <w:b/>
          <w:bCs/>
          <w:sz w:val="28"/>
          <w:szCs w:val="28"/>
          <w:lang w:val="uk-UA"/>
        </w:rPr>
      </w:pPr>
    </w:p>
    <w:p w:rsidR="00F268DF" w:rsidRPr="00292A0E" w:rsidRDefault="00F268DF" w:rsidP="00395013">
      <w:pPr>
        <w:jc w:val="center"/>
        <w:rPr>
          <w:b/>
          <w:bCs/>
          <w:sz w:val="28"/>
          <w:szCs w:val="28"/>
          <w:lang w:val="uk-UA"/>
        </w:rPr>
      </w:pPr>
      <w:r w:rsidRPr="00292A0E">
        <w:rPr>
          <w:sz w:val="28"/>
          <w:szCs w:val="28"/>
          <w:lang w:val="uk-UA"/>
        </w:rPr>
        <w:t>Навчально-науковий юридичний інститут</w:t>
      </w:r>
    </w:p>
    <w:p w:rsidR="00F268DF" w:rsidRPr="00292A0E" w:rsidRDefault="00F268DF" w:rsidP="00395013">
      <w:pPr>
        <w:jc w:val="center"/>
        <w:rPr>
          <w:b/>
          <w:bCs/>
          <w:sz w:val="28"/>
          <w:szCs w:val="28"/>
          <w:lang w:val="uk-UA"/>
        </w:rPr>
      </w:pPr>
    </w:p>
    <w:p w:rsidR="00F268DF" w:rsidRPr="00292A0E" w:rsidRDefault="00F268DF" w:rsidP="00395013">
      <w:pPr>
        <w:jc w:val="center"/>
        <w:rPr>
          <w:sz w:val="28"/>
          <w:szCs w:val="28"/>
          <w:lang w:val="uk-UA"/>
        </w:rPr>
      </w:pPr>
      <w:r w:rsidRPr="00292A0E">
        <w:rPr>
          <w:sz w:val="28"/>
          <w:szCs w:val="28"/>
          <w:lang w:val="uk-UA"/>
        </w:rPr>
        <w:t>Кафедра трудового, екологічного та аграрного права</w:t>
      </w:r>
    </w:p>
    <w:p w:rsidR="00F268DF" w:rsidRPr="00292A0E" w:rsidRDefault="00F268DF" w:rsidP="00395013">
      <w:pPr>
        <w:jc w:val="center"/>
        <w:rPr>
          <w:sz w:val="28"/>
          <w:szCs w:val="28"/>
          <w:lang w:val="uk-UA"/>
        </w:rPr>
      </w:pPr>
    </w:p>
    <w:p w:rsidR="00F268DF" w:rsidRPr="00292A0E" w:rsidRDefault="00F268DF" w:rsidP="00395013">
      <w:pPr>
        <w:jc w:val="center"/>
        <w:rPr>
          <w:sz w:val="28"/>
          <w:szCs w:val="28"/>
          <w:lang w:val="uk-UA"/>
        </w:rPr>
      </w:pPr>
    </w:p>
    <w:p w:rsidR="00F268DF" w:rsidRPr="00292A0E" w:rsidRDefault="00F268DF" w:rsidP="00395013">
      <w:pPr>
        <w:jc w:val="center"/>
        <w:rPr>
          <w:b/>
          <w:bCs/>
          <w:sz w:val="28"/>
          <w:szCs w:val="28"/>
          <w:lang w:val="uk-UA"/>
        </w:rPr>
      </w:pPr>
      <w:r w:rsidRPr="00292A0E">
        <w:rPr>
          <w:b/>
          <w:bCs/>
          <w:sz w:val="28"/>
          <w:szCs w:val="28"/>
          <w:lang w:val="uk-UA"/>
        </w:rPr>
        <w:t>СИЛАБУС НАВЧАЛЬНОЇ ДИСЦИПЛІНИ</w:t>
      </w:r>
    </w:p>
    <w:p w:rsidR="00F268DF" w:rsidRPr="00292A0E" w:rsidRDefault="00F268DF" w:rsidP="00395013">
      <w:pPr>
        <w:jc w:val="center"/>
        <w:rPr>
          <w:b/>
          <w:bCs/>
          <w:sz w:val="28"/>
          <w:szCs w:val="28"/>
          <w:lang w:val="uk-UA"/>
        </w:rPr>
      </w:pPr>
    </w:p>
    <w:p w:rsidR="00F268DF" w:rsidRPr="00292A0E" w:rsidRDefault="00F268DF" w:rsidP="0039501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ПРАВОВИЙ РЕЖИМ ПОВОДЖЕННЯ З ВІДХОДАМИ</w:t>
      </w:r>
    </w:p>
    <w:p w:rsidR="00F268DF" w:rsidRPr="00292A0E" w:rsidRDefault="00F268DF" w:rsidP="00395013">
      <w:pPr>
        <w:jc w:val="center"/>
        <w:rPr>
          <w:b/>
          <w:bCs/>
          <w:sz w:val="28"/>
          <w:szCs w:val="28"/>
          <w:u w:val="single"/>
          <w:lang w:val="uk-UA"/>
        </w:rPr>
      </w:pPr>
    </w:p>
    <w:p w:rsidR="00F268DF" w:rsidRPr="00292A0E" w:rsidRDefault="00F268DF" w:rsidP="00B93336">
      <w:pPr>
        <w:rPr>
          <w:sz w:val="28"/>
          <w:szCs w:val="28"/>
          <w:lang w:val="uk-UA"/>
        </w:rPr>
      </w:pPr>
      <w:r w:rsidRPr="00292A0E">
        <w:rPr>
          <w:sz w:val="28"/>
          <w:szCs w:val="28"/>
          <w:lang w:val="uk-UA"/>
        </w:rPr>
        <w:t>Рівень вищої освіти – другий (магістерський)</w:t>
      </w:r>
    </w:p>
    <w:p w:rsidR="00F268DF" w:rsidRPr="00292A0E" w:rsidRDefault="00F268DF" w:rsidP="00B93336">
      <w:pPr>
        <w:rPr>
          <w:sz w:val="28"/>
          <w:szCs w:val="28"/>
          <w:lang w:val="uk-UA"/>
        </w:rPr>
      </w:pPr>
    </w:p>
    <w:p w:rsidR="00F268DF" w:rsidRPr="00292A0E" w:rsidRDefault="00F268DF" w:rsidP="00B93336">
      <w:pPr>
        <w:rPr>
          <w:sz w:val="28"/>
          <w:szCs w:val="28"/>
          <w:lang w:val="uk-UA"/>
        </w:rPr>
      </w:pPr>
      <w:r w:rsidRPr="00292A0E">
        <w:rPr>
          <w:sz w:val="28"/>
          <w:szCs w:val="28"/>
          <w:lang w:val="uk-UA"/>
        </w:rPr>
        <w:t>Освітня програма Право</w:t>
      </w:r>
    </w:p>
    <w:p w:rsidR="00F268DF" w:rsidRPr="00292A0E" w:rsidRDefault="00F268DF" w:rsidP="00395013">
      <w:pPr>
        <w:jc w:val="center"/>
        <w:rPr>
          <w:sz w:val="28"/>
          <w:szCs w:val="28"/>
          <w:lang w:val="uk-UA"/>
        </w:rPr>
      </w:pPr>
    </w:p>
    <w:p w:rsidR="00F268DF" w:rsidRPr="00292A0E" w:rsidRDefault="00F268DF" w:rsidP="00B93336">
      <w:pPr>
        <w:rPr>
          <w:sz w:val="28"/>
          <w:szCs w:val="28"/>
          <w:lang w:val="uk-UA"/>
        </w:rPr>
      </w:pPr>
      <w:r w:rsidRPr="00292A0E">
        <w:rPr>
          <w:sz w:val="28"/>
          <w:szCs w:val="28"/>
          <w:lang w:val="uk-UA"/>
        </w:rPr>
        <w:t>Спеціальність 081 Право</w:t>
      </w:r>
    </w:p>
    <w:p w:rsidR="00F268DF" w:rsidRPr="00292A0E" w:rsidRDefault="00F268DF" w:rsidP="00395013">
      <w:pPr>
        <w:jc w:val="center"/>
        <w:rPr>
          <w:sz w:val="28"/>
          <w:szCs w:val="28"/>
          <w:lang w:val="uk-UA"/>
        </w:rPr>
      </w:pPr>
    </w:p>
    <w:p w:rsidR="00F268DF" w:rsidRPr="00292A0E" w:rsidRDefault="00F268DF" w:rsidP="00B93336">
      <w:pPr>
        <w:rPr>
          <w:sz w:val="28"/>
          <w:szCs w:val="28"/>
          <w:lang w:val="uk-UA"/>
        </w:rPr>
      </w:pPr>
      <w:r w:rsidRPr="00292A0E">
        <w:rPr>
          <w:sz w:val="28"/>
          <w:szCs w:val="28"/>
          <w:lang w:val="uk-UA"/>
        </w:rPr>
        <w:t>Галузь знань 08 Право</w:t>
      </w:r>
    </w:p>
    <w:p w:rsidR="00F268DF" w:rsidRPr="00292A0E" w:rsidRDefault="00F268DF" w:rsidP="00395013">
      <w:pPr>
        <w:jc w:val="center"/>
        <w:rPr>
          <w:sz w:val="28"/>
          <w:szCs w:val="28"/>
          <w:lang w:val="uk-UA"/>
        </w:rPr>
      </w:pPr>
    </w:p>
    <w:p w:rsidR="00F268DF" w:rsidRPr="00292A0E" w:rsidRDefault="00F268DF" w:rsidP="00395013">
      <w:pPr>
        <w:jc w:val="center"/>
        <w:rPr>
          <w:sz w:val="28"/>
          <w:szCs w:val="28"/>
          <w:lang w:val="uk-UA"/>
        </w:rPr>
      </w:pPr>
    </w:p>
    <w:p w:rsidR="00F268DF" w:rsidRPr="00292A0E" w:rsidRDefault="00F268DF" w:rsidP="00395013">
      <w:pPr>
        <w:jc w:val="center"/>
        <w:rPr>
          <w:sz w:val="28"/>
          <w:szCs w:val="28"/>
          <w:lang w:val="uk-UA"/>
        </w:rPr>
      </w:pPr>
    </w:p>
    <w:p w:rsidR="00F268DF" w:rsidRPr="00292A0E" w:rsidRDefault="00F268DF" w:rsidP="00395013">
      <w:pPr>
        <w:jc w:val="center"/>
        <w:rPr>
          <w:sz w:val="28"/>
          <w:szCs w:val="28"/>
          <w:lang w:val="uk-UA"/>
        </w:rPr>
      </w:pPr>
    </w:p>
    <w:p w:rsidR="00F268DF" w:rsidRPr="00292A0E" w:rsidRDefault="00F268DF" w:rsidP="00395013">
      <w:pPr>
        <w:jc w:val="both"/>
        <w:rPr>
          <w:sz w:val="28"/>
          <w:szCs w:val="28"/>
          <w:lang w:val="uk-UA"/>
        </w:rPr>
      </w:pPr>
    </w:p>
    <w:p w:rsidR="00F268DF" w:rsidRPr="00292A0E" w:rsidRDefault="00F268DF" w:rsidP="00395013">
      <w:pPr>
        <w:jc w:val="both"/>
        <w:rPr>
          <w:sz w:val="28"/>
          <w:szCs w:val="28"/>
          <w:lang w:val="uk-UA"/>
        </w:rPr>
      </w:pPr>
    </w:p>
    <w:p w:rsidR="00F268DF" w:rsidRPr="00292A0E" w:rsidRDefault="00F268DF" w:rsidP="00395013">
      <w:pPr>
        <w:jc w:val="right"/>
        <w:rPr>
          <w:sz w:val="28"/>
          <w:szCs w:val="28"/>
          <w:lang w:val="uk-UA"/>
        </w:rPr>
      </w:pPr>
      <w:r w:rsidRPr="00292A0E">
        <w:rPr>
          <w:sz w:val="28"/>
          <w:szCs w:val="28"/>
          <w:lang w:val="uk-UA"/>
        </w:rPr>
        <w:t>Затверджено на засіданні кафедри</w:t>
      </w:r>
    </w:p>
    <w:p w:rsidR="00F268DF" w:rsidRPr="00292A0E" w:rsidRDefault="00F268DF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№1</w:t>
      </w:r>
      <w:r w:rsidRPr="00292A0E">
        <w:rPr>
          <w:sz w:val="28"/>
          <w:szCs w:val="28"/>
          <w:lang w:val="uk-UA"/>
        </w:rPr>
        <w:t xml:space="preserve"> від 31серпня 202</w:t>
      </w:r>
      <w:r>
        <w:rPr>
          <w:sz w:val="28"/>
          <w:szCs w:val="28"/>
          <w:lang w:val="uk-UA"/>
        </w:rPr>
        <w:t>1</w:t>
      </w:r>
      <w:r w:rsidRPr="00292A0E">
        <w:rPr>
          <w:sz w:val="28"/>
          <w:szCs w:val="28"/>
          <w:lang w:val="uk-UA"/>
        </w:rPr>
        <w:t xml:space="preserve"> р.  </w:t>
      </w:r>
    </w:p>
    <w:p w:rsidR="00F268DF" w:rsidRPr="00292A0E" w:rsidRDefault="00F268DF" w:rsidP="00395013">
      <w:pPr>
        <w:jc w:val="both"/>
        <w:rPr>
          <w:sz w:val="28"/>
          <w:szCs w:val="28"/>
          <w:lang w:val="uk-UA"/>
        </w:rPr>
      </w:pPr>
    </w:p>
    <w:p w:rsidR="00F268DF" w:rsidRPr="00292A0E" w:rsidRDefault="00F268DF" w:rsidP="00395013">
      <w:pPr>
        <w:jc w:val="both"/>
        <w:rPr>
          <w:sz w:val="28"/>
          <w:szCs w:val="28"/>
          <w:lang w:val="uk-UA"/>
        </w:rPr>
      </w:pPr>
    </w:p>
    <w:p w:rsidR="00F268DF" w:rsidRPr="00292A0E" w:rsidRDefault="00F268DF" w:rsidP="00395013">
      <w:pPr>
        <w:jc w:val="both"/>
        <w:rPr>
          <w:sz w:val="28"/>
          <w:szCs w:val="28"/>
          <w:lang w:val="uk-UA"/>
        </w:rPr>
      </w:pPr>
    </w:p>
    <w:p w:rsidR="00F268DF" w:rsidRPr="00292A0E" w:rsidRDefault="00F268DF" w:rsidP="00395013">
      <w:pPr>
        <w:jc w:val="both"/>
        <w:rPr>
          <w:sz w:val="28"/>
          <w:szCs w:val="28"/>
          <w:lang w:val="uk-UA"/>
        </w:rPr>
      </w:pPr>
    </w:p>
    <w:p w:rsidR="00F268DF" w:rsidRPr="00292A0E" w:rsidRDefault="00F268DF" w:rsidP="00395013">
      <w:pPr>
        <w:jc w:val="center"/>
        <w:rPr>
          <w:sz w:val="28"/>
          <w:szCs w:val="28"/>
          <w:lang w:val="uk-UA"/>
        </w:rPr>
      </w:pPr>
    </w:p>
    <w:p w:rsidR="00F268DF" w:rsidRPr="00292A0E" w:rsidRDefault="00F268DF" w:rsidP="00395013">
      <w:pPr>
        <w:jc w:val="center"/>
        <w:rPr>
          <w:sz w:val="28"/>
          <w:szCs w:val="28"/>
          <w:lang w:val="uk-UA"/>
        </w:rPr>
      </w:pPr>
    </w:p>
    <w:p w:rsidR="00F268DF" w:rsidRPr="00292A0E" w:rsidRDefault="00F268DF" w:rsidP="00395013">
      <w:pPr>
        <w:jc w:val="center"/>
        <w:rPr>
          <w:sz w:val="28"/>
          <w:szCs w:val="28"/>
          <w:lang w:val="uk-UA"/>
        </w:rPr>
      </w:pPr>
    </w:p>
    <w:p w:rsidR="00F268DF" w:rsidRPr="00292A0E" w:rsidRDefault="00F268DF" w:rsidP="00395013">
      <w:pPr>
        <w:jc w:val="center"/>
        <w:rPr>
          <w:sz w:val="28"/>
          <w:szCs w:val="28"/>
          <w:lang w:val="uk-UA"/>
        </w:rPr>
      </w:pPr>
    </w:p>
    <w:p w:rsidR="00F268DF" w:rsidRPr="00292A0E" w:rsidRDefault="00F268DF" w:rsidP="00395013">
      <w:pPr>
        <w:jc w:val="center"/>
        <w:rPr>
          <w:sz w:val="28"/>
          <w:szCs w:val="28"/>
          <w:lang w:val="uk-UA"/>
        </w:rPr>
      </w:pPr>
    </w:p>
    <w:p w:rsidR="00F268DF" w:rsidRPr="00292A0E" w:rsidRDefault="00F268DF" w:rsidP="00395013">
      <w:pPr>
        <w:jc w:val="center"/>
        <w:rPr>
          <w:sz w:val="28"/>
          <w:szCs w:val="28"/>
          <w:lang w:val="uk-UA"/>
        </w:rPr>
      </w:pPr>
    </w:p>
    <w:p w:rsidR="00F268DF" w:rsidRPr="00292A0E" w:rsidRDefault="00F268DF" w:rsidP="00395013">
      <w:pPr>
        <w:jc w:val="center"/>
        <w:rPr>
          <w:sz w:val="28"/>
          <w:szCs w:val="28"/>
          <w:lang w:val="uk-UA"/>
        </w:rPr>
      </w:pPr>
    </w:p>
    <w:p w:rsidR="00F268DF" w:rsidRPr="00292A0E" w:rsidRDefault="00F268DF" w:rsidP="00395013">
      <w:pPr>
        <w:jc w:val="center"/>
        <w:rPr>
          <w:sz w:val="28"/>
          <w:szCs w:val="28"/>
          <w:lang w:val="uk-UA"/>
        </w:rPr>
      </w:pPr>
    </w:p>
    <w:p w:rsidR="00F268DF" w:rsidRPr="00292A0E" w:rsidRDefault="00F268DF" w:rsidP="00BC32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Івано-Франківськ - 2021</w:t>
      </w:r>
    </w:p>
    <w:p w:rsidR="00F268DF" w:rsidRPr="00292A0E" w:rsidRDefault="00F268DF" w:rsidP="00395013">
      <w:pPr>
        <w:jc w:val="center"/>
        <w:rPr>
          <w:b/>
          <w:bCs/>
          <w:sz w:val="28"/>
          <w:szCs w:val="28"/>
          <w:lang w:val="uk-UA"/>
        </w:rPr>
      </w:pPr>
    </w:p>
    <w:p w:rsidR="00F268DF" w:rsidRPr="00292A0E" w:rsidRDefault="00F268DF" w:rsidP="00395013">
      <w:pPr>
        <w:jc w:val="center"/>
        <w:rPr>
          <w:b/>
          <w:bCs/>
          <w:sz w:val="28"/>
          <w:szCs w:val="28"/>
          <w:lang w:val="uk-UA"/>
        </w:rPr>
      </w:pPr>
      <w:r w:rsidRPr="00292A0E">
        <w:rPr>
          <w:b/>
          <w:bCs/>
          <w:sz w:val="28"/>
          <w:szCs w:val="28"/>
          <w:lang w:val="uk-UA"/>
        </w:rPr>
        <w:t>ЗМІСТ</w:t>
      </w:r>
    </w:p>
    <w:p w:rsidR="00F268DF" w:rsidRPr="00292A0E" w:rsidRDefault="00F268DF" w:rsidP="00193CEB">
      <w:pPr>
        <w:spacing w:line="360" w:lineRule="auto"/>
        <w:ind w:firstLine="567"/>
        <w:jc w:val="center"/>
        <w:rPr>
          <w:b/>
          <w:bCs/>
          <w:sz w:val="28"/>
          <w:szCs w:val="28"/>
          <w:lang w:val="uk-UA"/>
        </w:rPr>
      </w:pPr>
    </w:p>
    <w:p w:rsidR="00F268DF" w:rsidRPr="00292A0E" w:rsidRDefault="00F268DF" w:rsidP="00193CEB">
      <w:pPr>
        <w:spacing w:line="360" w:lineRule="auto"/>
        <w:ind w:firstLine="567"/>
        <w:jc w:val="center"/>
        <w:rPr>
          <w:b/>
          <w:bCs/>
          <w:sz w:val="28"/>
          <w:szCs w:val="28"/>
          <w:lang w:val="uk-UA"/>
        </w:rPr>
      </w:pPr>
    </w:p>
    <w:p w:rsidR="00F268DF" w:rsidRPr="00292A0E" w:rsidRDefault="00F268DF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92A0E">
        <w:rPr>
          <w:rFonts w:ascii="Times New Roman" w:hAnsi="Times New Roman" w:cs="Times New Roman"/>
          <w:sz w:val="28"/>
          <w:szCs w:val="28"/>
        </w:rPr>
        <w:t>Загальна інформація</w:t>
      </w:r>
    </w:p>
    <w:p w:rsidR="00F268DF" w:rsidRPr="00292A0E" w:rsidRDefault="00F268DF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92A0E">
        <w:rPr>
          <w:rFonts w:ascii="Times New Roman" w:hAnsi="Times New Roman" w:cs="Times New Roman"/>
          <w:sz w:val="28"/>
          <w:szCs w:val="28"/>
        </w:rPr>
        <w:t>Анотація до навчальної дисципліни</w:t>
      </w:r>
    </w:p>
    <w:p w:rsidR="00F268DF" w:rsidRPr="00292A0E" w:rsidRDefault="00F268DF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92A0E">
        <w:rPr>
          <w:rFonts w:ascii="Times New Roman" w:hAnsi="Times New Roman" w:cs="Times New Roman"/>
          <w:sz w:val="28"/>
          <w:szCs w:val="28"/>
        </w:rPr>
        <w:t>Мета та цілі навчальної дисципліни</w:t>
      </w:r>
    </w:p>
    <w:p w:rsidR="00F268DF" w:rsidRPr="00292A0E" w:rsidRDefault="00F268DF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92A0E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F268DF" w:rsidRPr="00292A0E" w:rsidRDefault="00F268DF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92A0E">
        <w:rPr>
          <w:rFonts w:ascii="Times New Roman" w:hAnsi="Times New Roman" w:cs="Times New Roman"/>
          <w:sz w:val="28"/>
          <w:szCs w:val="28"/>
        </w:rPr>
        <w:t xml:space="preserve">Організація навчання </w:t>
      </w:r>
    </w:p>
    <w:p w:rsidR="00F268DF" w:rsidRPr="00292A0E" w:rsidRDefault="00F268DF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92A0E">
        <w:rPr>
          <w:rFonts w:ascii="Times New Roman" w:hAnsi="Times New Roman" w:cs="Times New Roman"/>
          <w:sz w:val="28"/>
          <w:szCs w:val="28"/>
        </w:rPr>
        <w:t>Система оцінювання навчальної дисципліни</w:t>
      </w:r>
    </w:p>
    <w:p w:rsidR="00F268DF" w:rsidRPr="00292A0E" w:rsidRDefault="00F268DF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92A0E">
        <w:rPr>
          <w:rFonts w:ascii="Times New Roman" w:hAnsi="Times New Roman" w:cs="Times New Roman"/>
          <w:sz w:val="28"/>
          <w:szCs w:val="28"/>
        </w:rPr>
        <w:t>Політика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A0E">
        <w:rPr>
          <w:rFonts w:ascii="Times New Roman" w:hAnsi="Times New Roman" w:cs="Times New Roman"/>
          <w:sz w:val="28"/>
          <w:szCs w:val="28"/>
        </w:rPr>
        <w:t>навчальної дисципліни</w:t>
      </w:r>
    </w:p>
    <w:p w:rsidR="00F268DF" w:rsidRPr="00292A0E" w:rsidRDefault="00F268DF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92A0E">
        <w:rPr>
          <w:rFonts w:ascii="Times New Roman" w:hAnsi="Times New Roman" w:cs="Times New Roman"/>
          <w:sz w:val="28"/>
          <w:szCs w:val="28"/>
        </w:rPr>
        <w:t>Рекомендована література</w:t>
      </w:r>
    </w:p>
    <w:p w:rsidR="00F268DF" w:rsidRPr="00292A0E" w:rsidRDefault="00F268DF" w:rsidP="00193CEB">
      <w:pPr>
        <w:pStyle w:val="1"/>
        <w:widowControl w:val="0"/>
        <w:spacing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F268DF" w:rsidRPr="00292A0E" w:rsidRDefault="00F268DF" w:rsidP="00395013">
      <w:pPr>
        <w:jc w:val="both"/>
        <w:rPr>
          <w:sz w:val="28"/>
          <w:szCs w:val="28"/>
          <w:lang w:val="uk-UA"/>
        </w:rPr>
      </w:pPr>
    </w:p>
    <w:p w:rsidR="00F268DF" w:rsidRPr="00292A0E" w:rsidRDefault="00F268DF" w:rsidP="00395013">
      <w:pPr>
        <w:jc w:val="both"/>
        <w:rPr>
          <w:sz w:val="28"/>
          <w:szCs w:val="28"/>
          <w:lang w:val="uk-UA"/>
        </w:rPr>
      </w:pPr>
    </w:p>
    <w:p w:rsidR="00F268DF" w:rsidRPr="00292A0E" w:rsidRDefault="00F268DF" w:rsidP="00395013">
      <w:pPr>
        <w:jc w:val="both"/>
        <w:rPr>
          <w:sz w:val="28"/>
          <w:szCs w:val="28"/>
          <w:lang w:val="uk-UA"/>
        </w:rPr>
      </w:pPr>
    </w:p>
    <w:p w:rsidR="00F268DF" w:rsidRPr="00292A0E" w:rsidRDefault="00F268DF" w:rsidP="00395013">
      <w:pPr>
        <w:jc w:val="both"/>
        <w:rPr>
          <w:sz w:val="28"/>
          <w:szCs w:val="28"/>
          <w:lang w:val="uk-UA"/>
        </w:rPr>
      </w:pPr>
    </w:p>
    <w:p w:rsidR="00F268DF" w:rsidRPr="00292A0E" w:rsidRDefault="00F268DF" w:rsidP="00395013">
      <w:pPr>
        <w:jc w:val="both"/>
        <w:rPr>
          <w:sz w:val="28"/>
          <w:szCs w:val="28"/>
          <w:lang w:val="uk-UA"/>
        </w:rPr>
      </w:pPr>
    </w:p>
    <w:p w:rsidR="00F268DF" w:rsidRPr="00292A0E" w:rsidRDefault="00F268DF" w:rsidP="00395013">
      <w:pPr>
        <w:jc w:val="both"/>
        <w:rPr>
          <w:sz w:val="28"/>
          <w:szCs w:val="28"/>
          <w:lang w:val="uk-UA"/>
        </w:rPr>
      </w:pPr>
    </w:p>
    <w:p w:rsidR="00F268DF" w:rsidRPr="00292A0E" w:rsidRDefault="00F268DF" w:rsidP="00395013">
      <w:pPr>
        <w:jc w:val="both"/>
        <w:rPr>
          <w:sz w:val="28"/>
          <w:szCs w:val="28"/>
          <w:lang w:val="uk-UA"/>
        </w:rPr>
      </w:pPr>
    </w:p>
    <w:p w:rsidR="00F268DF" w:rsidRPr="00292A0E" w:rsidRDefault="00F268DF" w:rsidP="00395013">
      <w:pPr>
        <w:jc w:val="both"/>
        <w:rPr>
          <w:sz w:val="28"/>
          <w:szCs w:val="28"/>
          <w:lang w:val="uk-UA"/>
        </w:rPr>
      </w:pPr>
    </w:p>
    <w:p w:rsidR="00F268DF" w:rsidRPr="00292A0E" w:rsidRDefault="00F268DF" w:rsidP="00395013">
      <w:pPr>
        <w:jc w:val="both"/>
        <w:rPr>
          <w:sz w:val="28"/>
          <w:szCs w:val="28"/>
          <w:lang w:val="uk-UA"/>
        </w:rPr>
      </w:pPr>
    </w:p>
    <w:p w:rsidR="00F268DF" w:rsidRPr="00292A0E" w:rsidRDefault="00F268DF" w:rsidP="00395013">
      <w:pPr>
        <w:jc w:val="both"/>
        <w:rPr>
          <w:sz w:val="28"/>
          <w:szCs w:val="28"/>
          <w:lang w:val="uk-UA"/>
        </w:rPr>
      </w:pPr>
    </w:p>
    <w:p w:rsidR="00F268DF" w:rsidRPr="00292A0E" w:rsidRDefault="00F268DF" w:rsidP="00395013">
      <w:pPr>
        <w:jc w:val="both"/>
        <w:rPr>
          <w:sz w:val="28"/>
          <w:szCs w:val="28"/>
          <w:lang w:val="uk-UA"/>
        </w:rPr>
      </w:pPr>
    </w:p>
    <w:p w:rsidR="00F268DF" w:rsidRPr="00292A0E" w:rsidRDefault="00F268DF" w:rsidP="00395013">
      <w:pPr>
        <w:jc w:val="both"/>
        <w:rPr>
          <w:sz w:val="28"/>
          <w:szCs w:val="28"/>
          <w:lang w:val="uk-UA"/>
        </w:rPr>
      </w:pPr>
    </w:p>
    <w:p w:rsidR="00F268DF" w:rsidRPr="00292A0E" w:rsidRDefault="00F268DF" w:rsidP="00395013">
      <w:pPr>
        <w:jc w:val="both"/>
        <w:rPr>
          <w:sz w:val="28"/>
          <w:szCs w:val="28"/>
          <w:lang w:val="uk-UA"/>
        </w:rPr>
      </w:pPr>
      <w:r w:rsidRPr="00292A0E">
        <w:rPr>
          <w:sz w:val="28"/>
          <w:szCs w:val="28"/>
          <w:lang w:val="uk-UA"/>
        </w:rP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13"/>
        <w:gridCol w:w="385"/>
        <w:gridCol w:w="649"/>
        <w:gridCol w:w="503"/>
        <w:gridCol w:w="666"/>
        <w:gridCol w:w="2516"/>
        <w:gridCol w:w="993"/>
        <w:gridCol w:w="992"/>
        <w:gridCol w:w="1128"/>
      </w:tblGrid>
      <w:tr w:rsidR="00F268DF" w:rsidRPr="00292A0E">
        <w:tc>
          <w:tcPr>
            <w:tcW w:w="9345" w:type="dxa"/>
            <w:gridSpan w:val="9"/>
          </w:tcPr>
          <w:p w:rsidR="00F268DF" w:rsidRPr="00A56DF3" w:rsidRDefault="00F268DF" w:rsidP="00A56DF3">
            <w:pPr>
              <w:jc w:val="center"/>
              <w:rPr>
                <w:lang w:val="uk-UA"/>
              </w:rPr>
            </w:pPr>
            <w:r w:rsidRPr="00A56DF3">
              <w:rPr>
                <w:b/>
                <w:bCs/>
                <w:sz w:val="22"/>
                <w:szCs w:val="22"/>
                <w:lang w:val="uk-UA"/>
              </w:rPr>
              <w:t>1. Загальна інформація</w:t>
            </w:r>
          </w:p>
        </w:tc>
      </w:tr>
      <w:tr w:rsidR="00F268DF" w:rsidRPr="00292A0E">
        <w:tc>
          <w:tcPr>
            <w:tcW w:w="2547" w:type="dxa"/>
            <w:gridSpan w:val="3"/>
          </w:tcPr>
          <w:p w:rsidR="00F268DF" w:rsidRPr="00A56DF3" w:rsidRDefault="00F268DF" w:rsidP="00EE1819">
            <w:pPr>
              <w:rPr>
                <w:b/>
                <w:bCs/>
                <w:lang w:val="uk-UA"/>
              </w:rPr>
            </w:pPr>
            <w:r w:rsidRPr="00A56DF3">
              <w:rPr>
                <w:b/>
                <w:bCs/>
                <w:sz w:val="22"/>
                <w:szCs w:val="22"/>
                <w:lang w:val="uk-UA"/>
              </w:rPr>
              <w:t>Назва дисципліни</w:t>
            </w:r>
          </w:p>
        </w:tc>
        <w:tc>
          <w:tcPr>
            <w:tcW w:w="6798" w:type="dxa"/>
            <w:gridSpan w:val="6"/>
          </w:tcPr>
          <w:p w:rsidR="00F268DF" w:rsidRPr="00A56DF3" w:rsidRDefault="00F268DF" w:rsidP="00A56DF3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Правовий режим поводження з відходами</w:t>
            </w:r>
          </w:p>
        </w:tc>
      </w:tr>
      <w:tr w:rsidR="00F268DF" w:rsidRPr="00FD78E7">
        <w:tc>
          <w:tcPr>
            <w:tcW w:w="2547" w:type="dxa"/>
            <w:gridSpan w:val="3"/>
          </w:tcPr>
          <w:p w:rsidR="00F268DF" w:rsidRPr="00A56DF3" w:rsidRDefault="00F268DF" w:rsidP="00EE1819">
            <w:pPr>
              <w:rPr>
                <w:b/>
                <w:bCs/>
                <w:lang w:val="uk-UA"/>
              </w:rPr>
            </w:pPr>
            <w:r w:rsidRPr="00A56DF3">
              <w:rPr>
                <w:b/>
                <w:bCs/>
                <w:sz w:val="22"/>
                <w:szCs w:val="22"/>
                <w:lang w:val="uk-UA"/>
              </w:rPr>
              <w:t>Викладач (-і)</w:t>
            </w:r>
          </w:p>
        </w:tc>
        <w:tc>
          <w:tcPr>
            <w:tcW w:w="6798" w:type="dxa"/>
            <w:gridSpan w:val="6"/>
          </w:tcPr>
          <w:p w:rsidR="00F268DF" w:rsidRPr="00A56DF3" w:rsidRDefault="00F268DF" w:rsidP="00A56DF3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Данилюк Леся Романівна</w:t>
            </w:r>
            <w:r w:rsidRPr="00A56DF3">
              <w:rPr>
                <w:sz w:val="22"/>
                <w:szCs w:val="22"/>
                <w:lang w:val="uk-UA"/>
              </w:rPr>
              <w:t xml:space="preserve">, </w:t>
            </w:r>
            <w:r>
              <w:rPr>
                <w:sz w:val="22"/>
                <w:szCs w:val="22"/>
                <w:lang w:val="uk-UA"/>
              </w:rPr>
              <w:t>к</w:t>
            </w:r>
            <w:r w:rsidRPr="00A56DF3">
              <w:rPr>
                <w:sz w:val="22"/>
                <w:szCs w:val="22"/>
                <w:lang w:val="uk-UA"/>
              </w:rPr>
              <w:t xml:space="preserve">.ю.н., </w:t>
            </w:r>
            <w:r>
              <w:rPr>
                <w:sz w:val="22"/>
                <w:szCs w:val="22"/>
                <w:lang w:val="uk-UA"/>
              </w:rPr>
              <w:t>викл</w:t>
            </w:r>
            <w:r w:rsidRPr="00A56DF3">
              <w:rPr>
                <w:sz w:val="22"/>
                <w:szCs w:val="22"/>
                <w:lang w:val="uk-UA"/>
              </w:rPr>
              <w:t>. кафедри трудового, екологічного та аграрного права</w:t>
            </w:r>
          </w:p>
        </w:tc>
      </w:tr>
      <w:tr w:rsidR="00F268DF" w:rsidRPr="00FD78E7">
        <w:tc>
          <w:tcPr>
            <w:tcW w:w="2547" w:type="dxa"/>
            <w:gridSpan w:val="3"/>
          </w:tcPr>
          <w:p w:rsidR="00F268DF" w:rsidRPr="00A56DF3" w:rsidRDefault="00F268DF" w:rsidP="00EE1819">
            <w:pPr>
              <w:rPr>
                <w:b/>
                <w:bCs/>
                <w:lang w:val="uk-UA"/>
              </w:rPr>
            </w:pPr>
            <w:r w:rsidRPr="00A56DF3">
              <w:rPr>
                <w:b/>
                <w:bCs/>
                <w:sz w:val="22"/>
                <w:szCs w:val="22"/>
                <w:lang w:val="uk-UA"/>
              </w:rPr>
              <w:t>Контактний телефон викладача</w:t>
            </w:r>
          </w:p>
        </w:tc>
        <w:tc>
          <w:tcPr>
            <w:tcW w:w="6798" w:type="dxa"/>
            <w:gridSpan w:val="6"/>
          </w:tcPr>
          <w:p w:rsidR="00F268DF" w:rsidRPr="00A56DF3" w:rsidRDefault="00F268DF" w:rsidP="00A56DF3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Данилюк Леся</w:t>
            </w:r>
            <w:r w:rsidRPr="00A56DF3">
              <w:rPr>
                <w:sz w:val="22"/>
                <w:szCs w:val="22"/>
                <w:lang w:val="uk-UA"/>
              </w:rPr>
              <w:t xml:space="preserve"> Романівна (0342) </w:t>
            </w:r>
            <w:r w:rsidRPr="00A56DF3">
              <w:rPr>
                <w:color w:val="262626"/>
                <w:sz w:val="22"/>
                <w:szCs w:val="22"/>
                <w:shd w:val="clear" w:color="auto" w:fill="FFFFFF"/>
                <w:lang w:val="uk-UA"/>
              </w:rPr>
              <w:t>507822</w:t>
            </w:r>
          </w:p>
        </w:tc>
      </w:tr>
      <w:tr w:rsidR="00F268DF" w:rsidRPr="00292A0E">
        <w:tc>
          <w:tcPr>
            <w:tcW w:w="2547" w:type="dxa"/>
            <w:gridSpan w:val="3"/>
          </w:tcPr>
          <w:p w:rsidR="00F268DF" w:rsidRPr="00A56DF3" w:rsidRDefault="00F268DF" w:rsidP="00EE1819">
            <w:pPr>
              <w:rPr>
                <w:b/>
                <w:bCs/>
                <w:lang w:val="uk-UA"/>
              </w:rPr>
            </w:pPr>
            <w:r w:rsidRPr="00A56DF3">
              <w:rPr>
                <w:b/>
                <w:bCs/>
                <w:sz w:val="22"/>
                <w:szCs w:val="22"/>
                <w:lang w:val="uk-UA"/>
              </w:rPr>
              <w:t>E-mail викладача</w:t>
            </w:r>
          </w:p>
        </w:tc>
        <w:tc>
          <w:tcPr>
            <w:tcW w:w="6798" w:type="dxa"/>
            <w:gridSpan w:val="6"/>
          </w:tcPr>
          <w:p w:rsidR="00F268DF" w:rsidRPr="00A56DF3" w:rsidRDefault="00F268DF" w:rsidP="00A56DF3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Данилюк Леся</w:t>
            </w:r>
            <w:r w:rsidRPr="00A56DF3">
              <w:rPr>
                <w:sz w:val="22"/>
                <w:szCs w:val="22"/>
                <w:lang w:val="uk-UA"/>
              </w:rPr>
              <w:t xml:space="preserve"> Романівна  </w:t>
            </w:r>
            <w:r>
              <w:rPr>
                <w:sz w:val="22"/>
                <w:szCs w:val="22"/>
                <w:lang w:val="uk-UA"/>
              </w:rPr>
              <w:t>lesia.</w:t>
            </w:r>
            <w:r>
              <w:rPr>
                <w:sz w:val="22"/>
                <w:szCs w:val="22"/>
                <w:lang w:val="en-US"/>
              </w:rPr>
              <w:t>danyliuk</w:t>
            </w:r>
            <w:r w:rsidRPr="006F75D0">
              <w:rPr>
                <w:sz w:val="22"/>
                <w:szCs w:val="22"/>
              </w:rPr>
              <w:t>@</w:t>
            </w:r>
            <w:r w:rsidRPr="006F75D0">
              <w:rPr>
                <w:sz w:val="22"/>
                <w:szCs w:val="22"/>
                <w:lang w:val="en-US"/>
              </w:rPr>
              <w:t>pnu</w:t>
            </w:r>
            <w:r w:rsidRPr="006F75D0">
              <w:rPr>
                <w:sz w:val="22"/>
                <w:szCs w:val="22"/>
              </w:rPr>
              <w:t>.</w:t>
            </w:r>
            <w:r w:rsidRPr="006F75D0">
              <w:rPr>
                <w:sz w:val="22"/>
                <w:szCs w:val="22"/>
                <w:lang w:val="en-US"/>
              </w:rPr>
              <w:t>edu</w:t>
            </w:r>
            <w:r w:rsidRPr="006F75D0">
              <w:rPr>
                <w:sz w:val="22"/>
                <w:szCs w:val="22"/>
              </w:rPr>
              <w:t>.</w:t>
            </w:r>
            <w:r w:rsidRPr="006F75D0">
              <w:rPr>
                <w:sz w:val="22"/>
                <w:szCs w:val="22"/>
                <w:lang w:val="en-US"/>
              </w:rPr>
              <w:t>ua</w:t>
            </w:r>
          </w:p>
        </w:tc>
      </w:tr>
      <w:tr w:rsidR="00F268DF" w:rsidRPr="00292A0E">
        <w:tc>
          <w:tcPr>
            <w:tcW w:w="2547" w:type="dxa"/>
            <w:gridSpan w:val="3"/>
          </w:tcPr>
          <w:p w:rsidR="00F268DF" w:rsidRPr="00A56DF3" w:rsidRDefault="00F268DF" w:rsidP="00A56DF3">
            <w:pPr>
              <w:jc w:val="both"/>
              <w:rPr>
                <w:b/>
                <w:bCs/>
                <w:lang w:val="uk-UA"/>
              </w:rPr>
            </w:pPr>
            <w:r w:rsidRPr="00A56DF3">
              <w:rPr>
                <w:b/>
                <w:bCs/>
                <w:sz w:val="22"/>
                <w:szCs w:val="22"/>
                <w:lang w:val="uk-UA"/>
              </w:rPr>
              <w:t>Формат дисципліни</w:t>
            </w:r>
          </w:p>
        </w:tc>
        <w:tc>
          <w:tcPr>
            <w:tcW w:w="6798" w:type="dxa"/>
            <w:gridSpan w:val="6"/>
          </w:tcPr>
          <w:p w:rsidR="00F268DF" w:rsidRPr="00A56DF3" w:rsidRDefault="00F268DF" w:rsidP="00A56DF3">
            <w:pPr>
              <w:jc w:val="both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Очний</w:t>
            </w:r>
          </w:p>
        </w:tc>
      </w:tr>
      <w:tr w:rsidR="00F268DF" w:rsidRPr="00292A0E">
        <w:tc>
          <w:tcPr>
            <w:tcW w:w="2547" w:type="dxa"/>
            <w:gridSpan w:val="3"/>
          </w:tcPr>
          <w:p w:rsidR="00F268DF" w:rsidRPr="00A56DF3" w:rsidRDefault="00F268DF" w:rsidP="00A56DF3">
            <w:pPr>
              <w:jc w:val="both"/>
              <w:rPr>
                <w:b/>
                <w:bCs/>
                <w:lang w:val="uk-UA"/>
              </w:rPr>
            </w:pPr>
            <w:r w:rsidRPr="00A56DF3">
              <w:rPr>
                <w:b/>
                <w:bCs/>
                <w:sz w:val="22"/>
                <w:szCs w:val="22"/>
                <w:lang w:val="uk-UA"/>
              </w:rPr>
              <w:t>Обсяг дисципліни</w:t>
            </w:r>
          </w:p>
        </w:tc>
        <w:tc>
          <w:tcPr>
            <w:tcW w:w="6798" w:type="dxa"/>
            <w:gridSpan w:val="6"/>
          </w:tcPr>
          <w:p w:rsidR="00F268DF" w:rsidRPr="00A56DF3" w:rsidRDefault="00F268DF" w:rsidP="00A56DF3">
            <w:pPr>
              <w:jc w:val="both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3 кредити ЄКТС, 90 год.</w:t>
            </w:r>
          </w:p>
        </w:tc>
      </w:tr>
      <w:tr w:rsidR="00F268DF" w:rsidRPr="00115344">
        <w:tc>
          <w:tcPr>
            <w:tcW w:w="2547" w:type="dxa"/>
            <w:gridSpan w:val="3"/>
          </w:tcPr>
          <w:p w:rsidR="00F268DF" w:rsidRPr="00A56DF3" w:rsidRDefault="00F268DF" w:rsidP="00A56DF3">
            <w:pPr>
              <w:jc w:val="both"/>
              <w:rPr>
                <w:b/>
                <w:bCs/>
                <w:lang w:val="uk-UA"/>
              </w:rPr>
            </w:pPr>
            <w:r w:rsidRPr="00A56DF3">
              <w:rPr>
                <w:b/>
                <w:bCs/>
                <w:sz w:val="22"/>
                <w:szCs w:val="22"/>
                <w:lang w:val="uk-UA"/>
              </w:rPr>
              <w:t>Посилання на сайт дистанційного навчання</w:t>
            </w:r>
          </w:p>
        </w:tc>
        <w:tc>
          <w:tcPr>
            <w:tcW w:w="6798" w:type="dxa"/>
            <w:gridSpan w:val="6"/>
          </w:tcPr>
          <w:p w:rsidR="00F268DF" w:rsidRPr="00A56DF3" w:rsidRDefault="00F268DF" w:rsidP="00A56DF3">
            <w:pPr>
              <w:jc w:val="both"/>
              <w:rPr>
                <w:lang w:val="uk-UA"/>
              </w:rPr>
            </w:pPr>
            <w:hyperlink r:id="rId5" w:tgtFrame="_blank" w:history="1">
              <w:r w:rsidRPr="00A56DF3">
                <w:rPr>
                  <w:rStyle w:val="Hyperlink"/>
                  <w:color w:val="179BD7"/>
                  <w:sz w:val="22"/>
                  <w:szCs w:val="22"/>
                  <w:shd w:val="clear" w:color="auto" w:fill="FFFFFF"/>
                  <w:lang w:val="uk-UA"/>
                </w:rPr>
                <w:t>http://www.d-learn.pu.if.ua</w:t>
              </w:r>
            </w:hyperlink>
          </w:p>
        </w:tc>
      </w:tr>
      <w:tr w:rsidR="00F268DF" w:rsidRPr="00115344">
        <w:tc>
          <w:tcPr>
            <w:tcW w:w="2547" w:type="dxa"/>
            <w:gridSpan w:val="3"/>
          </w:tcPr>
          <w:p w:rsidR="00F268DF" w:rsidRPr="00A56DF3" w:rsidRDefault="00F268DF" w:rsidP="00A56DF3">
            <w:pPr>
              <w:jc w:val="both"/>
              <w:rPr>
                <w:b/>
                <w:bCs/>
                <w:lang w:val="uk-UA"/>
              </w:rPr>
            </w:pPr>
            <w:r w:rsidRPr="00A56DF3">
              <w:rPr>
                <w:b/>
                <w:bCs/>
                <w:sz w:val="22"/>
                <w:szCs w:val="22"/>
                <w:lang w:val="uk-UA"/>
              </w:rPr>
              <w:t>Консультації</w:t>
            </w:r>
          </w:p>
        </w:tc>
        <w:tc>
          <w:tcPr>
            <w:tcW w:w="6798" w:type="dxa"/>
            <w:gridSpan w:val="6"/>
          </w:tcPr>
          <w:p w:rsidR="00F268DF" w:rsidRPr="00A80B63" w:rsidRDefault="00F268DF" w:rsidP="00A56DF3">
            <w:pPr>
              <w:jc w:val="both"/>
              <w:rPr>
                <w:lang w:val="uk-UA"/>
              </w:rPr>
            </w:pPr>
            <w:r w:rsidRPr="00A80B63">
              <w:rPr>
                <w:sz w:val="22"/>
                <w:szCs w:val="22"/>
                <w:lang w:val="uk-UA"/>
              </w:rPr>
              <w:t xml:space="preserve">Консультації проводяться відповідно до Графіку індивідуальних занять зі студентами, </w:t>
            </w:r>
            <w:r w:rsidRPr="00A80B63">
              <w:rPr>
                <w:i/>
                <w:iCs/>
                <w:sz w:val="22"/>
                <w:szCs w:val="22"/>
                <w:lang w:val="uk-UA"/>
              </w:rPr>
              <w:t xml:space="preserve">розміщеному на інформаційному стенді та сайті кафедри </w:t>
            </w:r>
            <w:hyperlink r:id="rId6" w:history="1">
              <w:r w:rsidRPr="00A80B63">
                <w:rPr>
                  <w:rStyle w:val="Hyperlink"/>
                  <w:sz w:val="22"/>
                  <w:szCs w:val="22"/>
                  <w:lang w:val="uk-UA"/>
                </w:rPr>
                <w:t>https://ktetap.pnu.edu.ua/інформація-щодо-навчального-процесу-2/</w:t>
              </w:r>
            </w:hyperlink>
            <w:r w:rsidRPr="00A80B63">
              <w:rPr>
                <w:sz w:val="22"/>
                <w:szCs w:val="22"/>
                <w:lang w:val="uk-UA"/>
              </w:rPr>
              <w:t>.</w:t>
            </w:r>
          </w:p>
          <w:p w:rsidR="00F268DF" w:rsidRPr="00A80B63" w:rsidRDefault="00F268DF" w:rsidP="00A56DF3">
            <w:pPr>
              <w:jc w:val="both"/>
              <w:rPr>
                <w:lang w:val="uk-UA"/>
              </w:rPr>
            </w:pPr>
          </w:p>
          <w:p w:rsidR="00F268DF" w:rsidRPr="00A56DF3" w:rsidRDefault="00F268DF" w:rsidP="00A56DF3">
            <w:pPr>
              <w:jc w:val="both"/>
              <w:rPr>
                <w:lang w:val="uk-UA"/>
              </w:rPr>
            </w:pPr>
            <w:r w:rsidRPr="00A80B63">
              <w:rPr>
                <w:sz w:val="22"/>
                <w:szCs w:val="22"/>
                <w:lang w:val="uk-UA"/>
              </w:rPr>
              <w:t>Також можливі консультації шляхом листування через електронну пошту, зокрема, що стосується виконання індивідуальних науково-дослідних завдань.</w:t>
            </w:r>
            <w:r w:rsidRPr="00A56DF3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F268DF" w:rsidRPr="00292A0E">
        <w:tc>
          <w:tcPr>
            <w:tcW w:w="9345" w:type="dxa"/>
            <w:gridSpan w:val="9"/>
          </w:tcPr>
          <w:p w:rsidR="00F268DF" w:rsidRPr="00A56DF3" w:rsidRDefault="00F268DF" w:rsidP="00A56DF3">
            <w:pPr>
              <w:jc w:val="center"/>
              <w:rPr>
                <w:lang w:val="uk-UA"/>
              </w:rPr>
            </w:pPr>
            <w:r w:rsidRPr="00A56DF3">
              <w:rPr>
                <w:b/>
                <w:bCs/>
                <w:sz w:val="22"/>
                <w:szCs w:val="22"/>
                <w:lang w:val="uk-UA"/>
              </w:rPr>
              <w:t>2. Анотація до навчальної дисципліни</w:t>
            </w:r>
          </w:p>
        </w:tc>
      </w:tr>
      <w:tr w:rsidR="00F268DF" w:rsidRPr="00115344">
        <w:tc>
          <w:tcPr>
            <w:tcW w:w="9345" w:type="dxa"/>
            <w:gridSpan w:val="9"/>
          </w:tcPr>
          <w:p w:rsidR="00F268DF" w:rsidRPr="00B002DB" w:rsidRDefault="00F268DF" w:rsidP="00421380">
            <w:pPr>
              <w:pStyle w:val="BodyTextIndent"/>
              <w:tabs>
                <w:tab w:val="left" w:pos="540"/>
              </w:tabs>
              <w:spacing w:after="0"/>
              <w:ind w:left="0"/>
              <w:jc w:val="both"/>
            </w:pPr>
            <w:r w:rsidRPr="00B002DB">
              <w:rPr>
                <w:color w:val="000000"/>
                <w:sz w:val="22"/>
                <w:szCs w:val="22"/>
                <w:lang w:val="uk-UA"/>
              </w:rPr>
              <w:t>Навчальна дисципліна</w:t>
            </w:r>
            <w:r w:rsidRPr="00B002DB">
              <w:rPr>
                <w:color w:val="000000"/>
                <w:sz w:val="22"/>
                <w:szCs w:val="22"/>
              </w:rPr>
              <w:t xml:space="preserve"> «</w:t>
            </w:r>
            <w:r w:rsidRPr="00B002DB">
              <w:rPr>
                <w:sz w:val="22"/>
                <w:szCs w:val="22"/>
              </w:rPr>
              <w:t>Правовий режим поводження з відходами</w:t>
            </w:r>
            <w:r w:rsidRPr="00B002DB">
              <w:rPr>
                <w:color w:val="000000"/>
                <w:sz w:val="22"/>
                <w:szCs w:val="22"/>
              </w:rPr>
              <w:t>» включає вивчення статусу відходів як об’єктів правового регулювання</w:t>
            </w:r>
            <w:r w:rsidRPr="00B002DB">
              <w:rPr>
                <w:sz w:val="22"/>
                <w:szCs w:val="22"/>
              </w:rPr>
              <w:t xml:space="preserve">, а також міжнародних та європейських правових засад поводження з відходами. </w:t>
            </w:r>
            <w:r w:rsidRPr="00B002DB">
              <w:rPr>
                <w:color w:val="000000"/>
                <w:sz w:val="22"/>
                <w:szCs w:val="22"/>
              </w:rPr>
              <w:t xml:space="preserve">В межах особливої частини </w:t>
            </w:r>
            <w:r w:rsidRPr="00B002DB">
              <w:rPr>
                <w:color w:val="000000"/>
                <w:sz w:val="22"/>
                <w:szCs w:val="22"/>
                <w:lang w:val="uk-UA"/>
              </w:rPr>
              <w:t>дисципліни</w:t>
            </w:r>
            <w:r w:rsidRPr="00B002DB">
              <w:rPr>
                <w:color w:val="000000"/>
                <w:sz w:val="22"/>
                <w:szCs w:val="22"/>
              </w:rPr>
              <w:t xml:space="preserve"> аналізуватимуться п</w:t>
            </w:r>
            <w:r w:rsidRPr="00B002DB">
              <w:rPr>
                <w:sz w:val="22"/>
                <w:szCs w:val="22"/>
              </w:rPr>
              <w:t>равовий режим відходів загалом і правові режими побутових, промислових, небезпечних, радіоактивних відходів, юридична відповідальність за порушення законодавства у сфері поводження з відходами.</w:t>
            </w:r>
          </w:p>
          <w:p w:rsidR="00F268DF" w:rsidRPr="00B002DB" w:rsidRDefault="00F268DF" w:rsidP="00421380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002DB">
              <w:rPr>
                <w:sz w:val="22"/>
                <w:szCs w:val="22"/>
                <w:lang w:val="uk-UA"/>
              </w:rPr>
              <w:t>Відповідно до Національної стратегії управління відходами в Україні до 2030 року, незважаючи на скорочення чисельності населення України протягом останніх 20 років, обсяги утворення побутових відходів збільшуються. Домінуючим способом поводження з побутовими відходами залишається їх вивезення та захоронення на полігонах та сміттєзвалищах. За експертними оцінками більше 99% функціонуючих полігонів не відповідають європейським вимогам. Як правило, внаслідок недостатнього рівня контролю або відсутності належної системи поводження з побутовими відходами, за офіційними даними, щороку утворюється понад 27000 несанкціонованих сміттєзвалищ.</w:t>
            </w:r>
          </w:p>
          <w:p w:rsidR="00F268DF" w:rsidRPr="00B002DB" w:rsidRDefault="00F268DF" w:rsidP="00A56DF3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  <w:lang w:val="uk-UA"/>
              </w:rPr>
            </w:pPr>
            <w:r w:rsidRPr="00B002DB">
              <w:rPr>
                <w:sz w:val="22"/>
                <w:szCs w:val="22"/>
                <w:shd w:val="clear" w:color="auto" w:fill="FFFFFF"/>
                <w:lang w:val="uk-UA"/>
              </w:rPr>
              <w:t>Питання управління промисловими відходами в Україні врегульоване на законодавчому рівні, але існують такі недоліки, як невизначеність пріоритетних цілей та недостатній рівень інтеграції питань охорони навколишнього природного середовища у галузевій стратегії, програми і заходи.</w:t>
            </w:r>
          </w:p>
          <w:p w:rsidR="00F268DF" w:rsidRPr="00B002DB" w:rsidRDefault="00F268DF" w:rsidP="00A56DF3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  <w:lang w:val="uk-UA"/>
              </w:rPr>
            </w:pPr>
            <w:r w:rsidRPr="00B002DB">
              <w:rPr>
                <w:sz w:val="22"/>
                <w:szCs w:val="22"/>
                <w:shd w:val="clear" w:color="auto" w:fill="FFFFFF"/>
                <w:lang w:val="uk-UA"/>
              </w:rPr>
              <w:t>Особливої актуальності в Україні набуває проблема відходів будівельно-ремонтних робіт у зв’язку з тим, що найближчими роками вичерпується строк експлуатації</w:t>
            </w:r>
            <w:r w:rsidRPr="00B002DB">
              <w:rPr>
                <w:sz w:val="22"/>
                <w:szCs w:val="22"/>
                <w:shd w:val="clear" w:color="auto" w:fill="FFFFFF"/>
              </w:rPr>
              <w:t> </w:t>
            </w:r>
            <w:r w:rsidRPr="00B002DB">
              <w:rPr>
                <w:sz w:val="22"/>
                <w:szCs w:val="22"/>
                <w:shd w:val="clear" w:color="auto" w:fill="FFFFFF"/>
                <w:lang w:val="uk-UA"/>
              </w:rPr>
              <w:t xml:space="preserve"> застарілих будинків, проведення реконструкції яких визнане в установленому порядку недоцільним. </w:t>
            </w:r>
            <w:r w:rsidRPr="00B002DB">
              <w:rPr>
                <w:sz w:val="22"/>
                <w:szCs w:val="22"/>
                <w:shd w:val="clear" w:color="auto" w:fill="FFFFFF"/>
              </w:rPr>
              <w:t>Тобто усі вони в найближчому майбутньому можуть бути знесені і, відповідно, потребуватиме розв’язання проблема відходів будівельно-ремонтних робіт.</w:t>
            </w:r>
          </w:p>
          <w:p w:rsidR="00F268DF" w:rsidRPr="00B002DB" w:rsidRDefault="00F268DF" w:rsidP="00A56DF3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002DB">
              <w:rPr>
                <w:sz w:val="22"/>
                <w:szCs w:val="22"/>
                <w:shd w:val="clear" w:color="auto" w:fill="FFFFFF"/>
                <w:lang w:val="uk-UA"/>
              </w:rPr>
              <w:t>Відмінність ситуації з небезпечними відходами в Україні порівняно з розвинутими країнами полягає як у більш значних обсягах утворення відходів, так і у відсутності інфраструктури поводження з ними, що є складовою частиною економіки зазначених країн.</w:t>
            </w:r>
          </w:p>
          <w:p w:rsidR="00F268DF" w:rsidRPr="00B002DB" w:rsidRDefault="00F268DF" w:rsidP="00A56DF3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002DB">
              <w:rPr>
                <w:sz w:val="22"/>
                <w:szCs w:val="22"/>
                <w:lang w:val="uk-UA"/>
              </w:rPr>
              <w:t>Також важливими на часі є питання поводження з відходами виробництва продукції сільського господарства та такими специфічними видами відходів як відходи упаковки, відходи електричного та електронного обладнання, відпрацьовані батарейки, батареї та акумулятори, медичні відходи.</w:t>
            </w:r>
          </w:p>
          <w:p w:rsidR="00F268DF" w:rsidRPr="001A3989" w:rsidRDefault="00F268DF" w:rsidP="00A56DF3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002DB">
              <w:rPr>
                <w:sz w:val="22"/>
                <w:szCs w:val="22"/>
                <w:u w:val="single"/>
                <w:lang w:val="uk-UA"/>
              </w:rPr>
              <w:t>Предметом</w:t>
            </w:r>
            <w:r w:rsidRPr="00B002DB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вивчення навчальної дисципліни </w:t>
            </w:r>
            <w:r w:rsidRPr="00B002DB">
              <w:rPr>
                <w:sz w:val="22"/>
                <w:szCs w:val="22"/>
                <w:lang w:val="uk-UA"/>
              </w:rPr>
              <w:t xml:space="preserve">є </w:t>
            </w:r>
            <w:r w:rsidRPr="00B002DB">
              <w:rPr>
                <w:color w:val="000000"/>
                <w:sz w:val="22"/>
                <w:szCs w:val="22"/>
                <w:lang w:val="uk-UA"/>
              </w:rPr>
              <w:t>норми права, які регулюють відносини, що виникають в процесі поводження з відходами, здійснення операцій з відходами, оформлення документації для проведення відповідних операцій тощо, а також практика їх реалізації.</w:t>
            </w:r>
          </w:p>
        </w:tc>
      </w:tr>
      <w:tr w:rsidR="00F268DF" w:rsidRPr="00292A0E">
        <w:tc>
          <w:tcPr>
            <w:tcW w:w="9345" w:type="dxa"/>
            <w:gridSpan w:val="9"/>
          </w:tcPr>
          <w:p w:rsidR="00F268DF" w:rsidRPr="00A56DF3" w:rsidRDefault="00F268DF" w:rsidP="00A56DF3">
            <w:pPr>
              <w:jc w:val="center"/>
              <w:rPr>
                <w:lang w:val="uk-UA"/>
              </w:rPr>
            </w:pPr>
            <w:r w:rsidRPr="00A56DF3">
              <w:rPr>
                <w:b/>
                <w:bCs/>
                <w:sz w:val="22"/>
                <w:szCs w:val="22"/>
                <w:lang w:val="uk-UA"/>
              </w:rPr>
              <w:t>3. Мета та цілі навчальної дисципліни</w:t>
            </w:r>
          </w:p>
        </w:tc>
      </w:tr>
      <w:tr w:rsidR="00F268DF" w:rsidRPr="00115344">
        <w:tc>
          <w:tcPr>
            <w:tcW w:w="9345" w:type="dxa"/>
            <w:gridSpan w:val="9"/>
          </w:tcPr>
          <w:p w:rsidR="00F268DF" w:rsidRPr="00B002DB" w:rsidRDefault="00F268DF" w:rsidP="00B002DB">
            <w:pPr>
              <w:jc w:val="both"/>
              <w:rPr>
                <w:lang w:val="uk-UA"/>
              </w:rPr>
            </w:pPr>
            <w:r w:rsidRPr="00B002DB">
              <w:rPr>
                <w:sz w:val="22"/>
                <w:szCs w:val="22"/>
                <w:u w:val="single"/>
                <w:lang w:val="uk-UA"/>
              </w:rPr>
              <w:t>Метою</w:t>
            </w:r>
            <w:r w:rsidRPr="00B002DB">
              <w:rPr>
                <w:sz w:val="22"/>
                <w:szCs w:val="22"/>
                <w:lang w:val="uk-UA"/>
              </w:rPr>
              <w:t xml:space="preserve"> викладання навчальної дисципліни «Правовий режим поводження з відходами» є сформувати у студентів необхідні юридичні знання щодо особливостей правового режиму поводження з відходами; продемонструвати та довести їм зростаючу роль правового інституту «поводження з відходами» на сучасному етапі розвитку країни; акцентувати їхню увагу на важливості належного правового регулювання раціонального поводження з відходами; ознайомити їх з найбільш проблемними теоретичними та практичними питаннями у сфері поводження з відходами; представити їм </w:t>
            </w:r>
            <w:r w:rsidRPr="00B002DB">
              <w:rPr>
                <w:color w:val="000000"/>
                <w:sz w:val="22"/>
                <w:szCs w:val="22"/>
                <w:lang w:val="uk-UA"/>
              </w:rPr>
              <w:t xml:space="preserve">норми права, які регулюють відносини, що виникають в процесі поводження з відходами, здійснення операцій з відходами, оформлення документації для проведення відповідних операцій; показати їм практичне </w:t>
            </w:r>
            <w:r w:rsidRPr="00B002DB">
              <w:rPr>
                <w:sz w:val="22"/>
                <w:szCs w:val="22"/>
                <w:lang w:val="uk-UA"/>
              </w:rPr>
              <w:t>значення вказаних норм при регулюванні відносин у сфері поводження з відходами.</w:t>
            </w:r>
          </w:p>
          <w:p w:rsidR="00F268DF" w:rsidRPr="00B002DB" w:rsidRDefault="00F268DF" w:rsidP="00B002DB">
            <w:pPr>
              <w:jc w:val="both"/>
              <w:rPr>
                <w:color w:val="000000"/>
                <w:lang w:val="uk-UA"/>
              </w:rPr>
            </w:pPr>
            <w:r w:rsidRPr="00B002DB">
              <w:rPr>
                <w:sz w:val="22"/>
                <w:szCs w:val="22"/>
                <w:u w:val="single"/>
                <w:lang w:val="uk-UA"/>
              </w:rPr>
              <w:t>Завданнями</w:t>
            </w:r>
            <w:r w:rsidRPr="00B002DB">
              <w:rPr>
                <w:sz w:val="22"/>
                <w:szCs w:val="22"/>
                <w:lang w:val="uk-UA"/>
              </w:rPr>
              <w:t xml:space="preserve"> вивчення дисципліни «Правовий режим поводження з відходами» є </w:t>
            </w:r>
            <w:r w:rsidRPr="00B002DB">
              <w:rPr>
                <w:color w:val="000000"/>
                <w:sz w:val="22"/>
                <w:szCs w:val="22"/>
                <w:lang w:val="uk-UA"/>
              </w:rPr>
              <w:t xml:space="preserve">сприяти глибокому засвоєнню студентами нормативно-правових актів, які регулюють відносини </w:t>
            </w:r>
            <w:r w:rsidRPr="00B002DB">
              <w:rPr>
                <w:sz w:val="22"/>
                <w:szCs w:val="22"/>
                <w:lang w:val="uk-UA"/>
              </w:rPr>
              <w:t>у сфері поводження з відходами; розвинути у них навики працювати з відповідними документами; навчити їх вмінню застосовувати здобуті</w:t>
            </w:r>
            <w:r w:rsidRPr="00B002DB">
              <w:rPr>
                <w:color w:val="000000"/>
                <w:sz w:val="22"/>
                <w:szCs w:val="22"/>
                <w:lang w:val="uk-UA"/>
              </w:rPr>
              <w:t xml:space="preserve"> теоретичні положення в практичній діяльності.</w:t>
            </w:r>
          </w:p>
        </w:tc>
      </w:tr>
      <w:tr w:rsidR="00F268DF" w:rsidRPr="00292A0E">
        <w:tc>
          <w:tcPr>
            <w:tcW w:w="9345" w:type="dxa"/>
            <w:gridSpan w:val="9"/>
          </w:tcPr>
          <w:p w:rsidR="00F268DF" w:rsidRPr="00A56DF3" w:rsidRDefault="00F268DF" w:rsidP="00A56DF3">
            <w:pPr>
              <w:jc w:val="center"/>
              <w:rPr>
                <w:b/>
                <w:bCs/>
                <w:lang w:val="uk-UA"/>
              </w:rPr>
            </w:pPr>
            <w:r w:rsidRPr="00A56DF3">
              <w:rPr>
                <w:b/>
                <w:bCs/>
                <w:sz w:val="22"/>
                <w:szCs w:val="22"/>
                <w:lang w:val="uk-UA"/>
              </w:rPr>
              <w:t>4. Програмні компетентності та результати навчання</w:t>
            </w:r>
          </w:p>
        </w:tc>
      </w:tr>
      <w:tr w:rsidR="00F268DF" w:rsidRPr="005E1B5E">
        <w:tc>
          <w:tcPr>
            <w:tcW w:w="9345" w:type="dxa"/>
            <w:gridSpan w:val="9"/>
          </w:tcPr>
          <w:p w:rsidR="00F268DF" w:rsidRPr="009D06B9" w:rsidRDefault="00F268DF" w:rsidP="00A56DF3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  <w:lang w:val="uk-UA"/>
              </w:rPr>
            </w:pPr>
            <w:r w:rsidRPr="009D06B9">
              <w:rPr>
                <w:sz w:val="22"/>
                <w:szCs w:val="22"/>
                <w:u w:val="single"/>
                <w:lang w:val="uk-UA"/>
              </w:rPr>
              <w:t>Загальні компетентності:</w:t>
            </w:r>
          </w:p>
          <w:p w:rsidR="00F268DF" w:rsidRPr="009D06B9" w:rsidRDefault="00F268DF" w:rsidP="00A56DF3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9D06B9">
              <w:rPr>
                <w:sz w:val="22"/>
                <w:szCs w:val="22"/>
                <w:lang w:val="ru-RU"/>
              </w:rPr>
              <w:t>-</w:t>
            </w:r>
            <w:r w:rsidRPr="009D06B9">
              <w:rPr>
                <w:sz w:val="22"/>
                <w:szCs w:val="22"/>
                <w:lang w:val="uk-UA"/>
              </w:rPr>
              <w:t xml:space="preserve"> здатність застосовувати закони формальної логіки в процесі інтелектуальної діяльності;</w:t>
            </w:r>
          </w:p>
          <w:p w:rsidR="00F268DF" w:rsidRPr="009D06B9" w:rsidRDefault="00F268DF" w:rsidP="00A56DF3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9D06B9">
              <w:rPr>
                <w:sz w:val="22"/>
                <w:szCs w:val="22"/>
                <w:lang w:val="uk-UA"/>
              </w:rPr>
              <w:t>- навички роботи в комп’ютерних мережах, збір, аналіз та управління інформацією, навички використання програмних засобів;</w:t>
            </w:r>
          </w:p>
          <w:p w:rsidR="00F268DF" w:rsidRPr="009D06B9" w:rsidRDefault="00F268DF" w:rsidP="00A56DF3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9D06B9">
              <w:rPr>
                <w:sz w:val="22"/>
                <w:szCs w:val="22"/>
                <w:lang w:val="uk-UA"/>
              </w:rPr>
              <w:t>- знання та розуміння наукової правничої термінології;</w:t>
            </w:r>
          </w:p>
          <w:p w:rsidR="00F268DF" w:rsidRPr="009D06B9" w:rsidRDefault="00F268DF" w:rsidP="00A56DF3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9D06B9">
              <w:rPr>
                <w:sz w:val="22"/>
                <w:szCs w:val="22"/>
                <w:lang w:val="uk-UA"/>
              </w:rPr>
              <w:t>- здатність скеровувати зусилля, поєднувати результати різних досліджень та аналізу, вчасно подавати результат.</w:t>
            </w:r>
          </w:p>
          <w:p w:rsidR="00F268DF" w:rsidRPr="009D06B9" w:rsidRDefault="00F268DF" w:rsidP="00A56DF3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</w:p>
          <w:p w:rsidR="00F268DF" w:rsidRPr="009D06B9" w:rsidRDefault="00F268DF" w:rsidP="00A56DF3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  <w:lang w:val="uk-UA"/>
              </w:rPr>
            </w:pPr>
            <w:r w:rsidRPr="009D06B9">
              <w:rPr>
                <w:sz w:val="22"/>
                <w:szCs w:val="22"/>
                <w:u w:val="single"/>
                <w:lang w:val="uk-UA"/>
              </w:rPr>
              <w:t>Фахові компетентності:</w:t>
            </w:r>
          </w:p>
          <w:p w:rsidR="00F268DF" w:rsidRPr="009D06B9" w:rsidRDefault="00F268DF" w:rsidP="00A56DF3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9D06B9">
              <w:rPr>
                <w:sz w:val="22"/>
                <w:szCs w:val="22"/>
                <w:lang w:val="uk-UA"/>
              </w:rPr>
              <w:t>- здатність застосовувати в професійній діяльності положення національного, європейського та міжнародного законодавства, що регулює правовий режим відходів;</w:t>
            </w:r>
          </w:p>
          <w:p w:rsidR="00F268DF" w:rsidRPr="009D06B9" w:rsidRDefault="00F268DF" w:rsidP="00A56DF3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9D06B9">
              <w:rPr>
                <w:sz w:val="22"/>
                <w:szCs w:val="22"/>
                <w:lang w:val="uk-UA"/>
              </w:rPr>
              <w:t>- компетентність у загальнотеоретичних проблемах правового режиму відходів, питаннях нормотворення та правозастосування у відносинах поводження з відходами;</w:t>
            </w:r>
          </w:p>
          <w:p w:rsidR="00F268DF" w:rsidRPr="009D06B9" w:rsidRDefault="00F268DF" w:rsidP="00645DB3">
            <w:pPr>
              <w:pStyle w:val="NormalWeb"/>
              <w:spacing w:before="0" w:beforeAutospacing="0" w:after="0" w:afterAutospacing="0"/>
              <w:jc w:val="both"/>
            </w:pPr>
            <w:r w:rsidRPr="009D06B9">
              <w:rPr>
                <w:sz w:val="22"/>
                <w:szCs w:val="22"/>
              </w:rPr>
              <w:t>- обізнаність щодо європейського права та проблем гармонізації законодавства України у сфері поводження з відходами із законодавством ЄС;</w:t>
            </w:r>
          </w:p>
          <w:p w:rsidR="00F268DF" w:rsidRPr="009D06B9" w:rsidRDefault="00F268DF" w:rsidP="00A56DF3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9D06B9">
              <w:rPr>
                <w:sz w:val="22"/>
                <w:szCs w:val="22"/>
                <w:lang w:val="uk-UA"/>
              </w:rPr>
              <w:t>- здатність кваліфіковано застосовувати нормативно-правові акти екологічного, цивільного та інших галузей законодавства у відносинах поводження з відходами;</w:t>
            </w:r>
          </w:p>
          <w:p w:rsidR="00F268DF" w:rsidRPr="009D06B9" w:rsidRDefault="00F268DF" w:rsidP="008235BF">
            <w:pPr>
              <w:pStyle w:val="NormalWeb"/>
              <w:spacing w:before="0" w:beforeAutospacing="0" w:after="0" w:afterAutospacing="0"/>
              <w:jc w:val="both"/>
            </w:pPr>
            <w:r w:rsidRPr="009D06B9">
              <w:rPr>
                <w:sz w:val="22"/>
                <w:szCs w:val="22"/>
              </w:rPr>
              <w:t>- здатність виявляти правопорушення у сфері поводження з відходами;</w:t>
            </w:r>
          </w:p>
          <w:p w:rsidR="00F268DF" w:rsidRPr="009D06B9" w:rsidRDefault="00F268DF" w:rsidP="00A56DF3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9D06B9">
              <w:rPr>
                <w:sz w:val="22"/>
                <w:szCs w:val="22"/>
                <w:lang w:val="uk-UA"/>
              </w:rPr>
              <w:t>- здатність кваліфікованого системного тлумачення актів екологічного, цивільного та інших галузей законодавства у відносинах поводження з відходами;</w:t>
            </w:r>
          </w:p>
          <w:p w:rsidR="00F268DF" w:rsidRPr="009D06B9" w:rsidRDefault="00F268DF" w:rsidP="004112DE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9D06B9">
              <w:rPr>
                <w:sz w:val="22"/>
                <w:szCs w:val="22"/>
                <w:lang w:val="uk-UA"/>
              </w:rPr>
              <w:t xml:space="preserve">- </w:t>
            </w:r>
            <w:r w:rsidRPr="009D06B9">
              <w:rPr>
                <w:color w:val="auto"/>
                <w:sz w:val="22"/>
                <w:szCs w:val="22"/>
              </w:rPr>
              <w:t>здатність приймати обгрунтовані та ефективні управлінські рішення</w:t>
            </w:r>
            <w:r w:rsidRPr="009D06B9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Pr="009D06B9">
              <w:rPr>
                <w:sz w:val="22"/>
                <w:szCs w:val="22"/>
              </w:rPr>
              <w:t>у сфері поводження з відходами</w:t>
            </w:r>
            <w:r w:rsidRPr="009D06B9">
              <w:rPr>
                <w:color w:val="auto"/>
                <w:sz w:val="22"/>
                <w:szCs w:val="22"/>
              </w:rPr>
              <w:t>.</w:t>
            </w:r>
          </w:p>
          <w:p w:rsidR="00F268DF" w:rsidRPr="009D06B9" w:rsidRDefault="00F268DF" w:rsidP="00A56DF3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cyan"/>
                <w:lang w:val="uk-UA"/>
              </w:rPr>
            </w:pPr>
          </w:p>
          <w:p w:rsidR="00F268DF" w:rsidRPr="009D06B9" w:rsidRDefault="00F268DF" w:rsidP="00A56DF3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  <w:lang w:val="uk-UA"/>
              </w:rPr>
            </w:pPr>
            <w:r w:rsidRPr="009D06B9">
              <w:rPr>
                <w:sz w:val="22"/>
                <w:szCs w:val="22"/>
                <w:u w:val="single"/>
                <w:lang w:val="uk-UA"/>
              </w:rPr>
              <w:t>Програмні результати навчання:</w:t>
            </w:r>
          </w:p>
          <w:p w:rsidR="00F268DF" w:rsidRPr="009D06B9" w:rsidRDefault="00F268DF" w:rsidP="00A56DF3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9D06B9">
              <w:rPr>
                <w:sz w:val="22"/>
                <w:szCs w:val="22"/>
                <w:lang w:val="uk-UA"/>
              </w:rPr>
              <w:t>Здатність продемонструвати знання та розуміння:</w:t>
            </w:r>
          </w:p>
          <w:p w:rsidR="00F268DF" w:rsidRPr="009D06B9" w:rsidRDefault="00F268DF" w:rsidP="00A56DF3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9D06B9">
              <w:rPr>
                <w:sz w:val="22"/>
                <w:szCs w:val="22"/>
                <w:lang w:val="uk-UA"/>
              </w:rPr>
              <w:t>- норм національного, європейського та міжнародного законодавства, що регулює правовий режим відходів;</w:t>
            </w:r>
          </w:p>
          <w:p w:rsidR="00F268DF" w:rsidRPr="009D06B9" w:rsidRDefault="00F268DF" w:rsidP="005E1B5E">
            <w:pPr>
              <w:jc w:val="both"/>
              <w:rPr>
                <w:lang w:val="uk-UA"/>
              </w:rPr>
            </w:pPr>
            <w:r w:rsidRPr="009D06B9">
              <w:rPr>
                <w:sz w:val="22"/>
                <w:szCs w:val="22"/>
                <w:lang w:val="uk-UA"/>
              </w:rPr>
              <w:t>- с</w:t>
            </w:r>
            <w:r w:rsidRPr="009D06B9">
              <w:rPr>
                <w:sz w:val="22"/>
                <w:szCs w:val="22"/>
              </w:rPr>
              <w:t>пецифіки правовідносин у сфері поводження з відходами</w:t>
            </w:r>
            <w:r w:rsidRPr="009D06B9">
              <w:rPr>
                <w:sz w:val="22"/>
                <w:szCs w:val="22"/>
                <w:lang w:val="uk-UA"/>
              </w:rPr>
              <w:t>;</w:t>
            </w:r>
          </w:p>
          <w:p w:rsidR="00F268DF" w:rsidRPr="009D06B9" w:rsidRDefault="00F268DF" w:rsidP="005E1B5E">
            <w:pPr>
              <w:pStyle w:val="NormalWeb"/>
              <w:spacing w:before="16" w:beforeAutospacing="0" w:after="0" w:afterAutospacing="0"/>
              <w:jc w:val="both"/>
            </w:pPr>
            <w:r w:rsidRPr="009D06B9">
              <w:rPr>
                <w:sz w:val="22"/>
                <w:szCs w:val="22"/>
              </w:rPr>
              <w:t>- правового механізму екологічного управління у сфері поводження з відходами, системи та повноважень відповідних органів державного управління;</w:t>
            </w:r>
          </w:p>
          <w:p w:rsidR="00F268DF" w:rsidRPr="009D06B9" w:rsidRDefault="00F268DF" w:rsidP="00E817D2">
            <w:pPr>
              <w:pStyle w:val="NormalWeb"/>
              <w:spacing w:before="16" w:beforeAutospacing="0" w:after="0" w:afterAutospacing="0"/>
              <w:jc w:val="both"/>
            </w:pPr>
            <w:r w:rsidRPr="009D06B9">
              <w:rPr>
                <w:sz w:val="22"/>
                <w:szCs w:val="22"/>
              </w:rPr>
              <w:t>- напрямів державної політики у сфері поводження з відходами;</w:t>
            </w:r>
          </w:p>
          <w:p w:rsidR="00F268DF" w:rsidRPr="009D06B9" w:rsidRDefault="00F268DF" w:rsidP="00E817D2">
            <w:pPr>
              <w:pStyle w:val="NormalWeb"/>
              <w:spacing w:before="16" w:beforeAutospacing="0" w:after="0" w:afterAutospacing="0"/>
              <w:jc w:val="both"/>
            </w:pPr>
            <w:r w:rsidRPr="009D06B9">
              <w:rPr>
                <w:sz w:val="22"/>
                <w:szCs w:val="22"/>
              </w:rPr>
              <w:t>- особливостей поводження з окремими видами відходів;</w:t>
            </w:r>
          </w:p>
          <w:p w:rsidR="00F268DF" w:rsidRPr="009D06B9" w:rsidRDefault="00F268DF" w:rsidP="00E817D2">
            <w:pPr>
              <w:pStyle w:val="NormalWeb"/>
              <w:spacing w:before="16" w:beforeAutospacing="0" w:after="0" w:afterAutospacing="0"/>
              <w:jc w:val="both"/>
            </w:pPr>
            <w:r w:rsidRPr="009D06B9">
              <w:rPr>
                <w:sz w:val="22"/>
                <w:szCs w:val="22"/>
              </w:rPr>
              <w:t>- головних аспектів юридичної відповідальності за порушення законодавства про відходи.</w:t>
            </w:r>
          </w:p>
          <w:p w:rsidR="00F268DF" w:rsidRPr="009D06B9" w:rsidRDefault="00F268DF" w:rsidP="00753174">
            <w:pPr>
              <w:jc w:val="both"/>
              <w:rPr>
                <w:lang w:val="uk-UA" w:eastAsia="en-US"/>
              </w:rPr>
            </w:pPr>
            <w:r w:rsidRPr="009D06B9">
              <w:rPr>
                <w:sz w:val="22"/>
                <w:szCs w:val="22"/>
                <w:lang w:val="uk-UA" w:eastAsia="en-US"/>
              </w:rPr>
              <w:t>вміння:</w:t>
            </w:r>
          </w:p>
          <w:p w:rsidR="00F268DF" w:rsidRPr="009D06B9" w:rsidRDefault="00F268DF" w:rsidP="00753174">
            <w:pPr>
              <w:jc w:val="both"/>
              <w:rPr>
                <w:lang w:val="uk-UA" w:eastAsia="en-US"/>
              </w:rPr>
            </w:pPr>
            <w:r w:rsidRPr="009D06B9">
              <w:rPr>
                <w:color w:val="000000"/>
                <w:sz w:val="22"/>
                <w:szCs w:val="22"/>
                <w:lang w:val="uk-UA"/>
              </w:rPr>
              <w:t xml:space="preserve">- тлумачити і застосовувати норми, вміщені у вітчизняних </w:t>
            </w:r>
            <w:r w:rsidRPr="009D06B9">
              <w:rPr>
                <w:sz w:val="22"/>
                <w:szCs w:val="22"/>
              </w:rPr>
              <w:t>нормативно-правових акт</w:t>
            </w:r>
            <w:r w:rsidRPr="009D06B9">
              <w:rPr>
                <w:sz w:val="22"/>
                <w:szCs w:val="22"/>
                <w:lang w:val="uk-UA"/>
              </w:rPr>
              <w:t>ах</w:t>
            </w:r>
            <w:r w:rsidRPr="009D06B9">
              <w:rPr>
                <w:sz w:val="22"/>
                <w:szCs w:val="22"/>
              </w:rPr>
              <w:t xml:space="preserve"> </w:t>
            </w:r>
            <w:r w:rsidRPr="009D06B9">
              <w:rPr>
                <w:sz w:val="22"/>
                <w:szCs w:val="22"/>
                <w:lang w:val="uk-UA"/>
              </w:rPr>
              <w:t>в</w:t>
            </w:r>
            <w:r w:rsidRPr="009D06B9">
              <w:rPr>
                <w:sz w:val="22"/>
                <w:szCs w:val="22"/>
              </w:rPr>
              <w:t xml:space="preserve"> сфері поводження з відходами</w:t>
            </w:r>
            <w:r w:rsidRPr="009D06B9">
              <w:rPr>
                <w:sz w:val="22"/>
                <w:szCs w:val="22"/>
                <w:lang w:val="uk-UA" w:eastAsia="en-US"/>
              </w:rPr>
              <w:t>;</w:t>
            </w:r>
          </w:p>
          <w:p w:rsidR="00F268DF" w:rsidRPr="009D06B9" w:rsidRDefault="00F268DF" w:rsidP="00753174">
            <w:pPr>
              <w:jc w:val="both"/>
              <w:rPr>
                <w:color w:val="000000"/>
                <w:lang w:val="uk-UA"/>
              </w:rPr>
            </w:pPr>
            <w:r w:rsidRPr="009D06B9">
              <w:rPr>
                <w:color w:val="000000"/>
                <w:sz w:val="22"/>
                <w:szCs w:val="22"/>
                <w:lang w:val="uk-UA"/>
              </w:rPr>
              <w:t xml:space="preserve">- ефективно використовувати норми міжнародних нормативно-правових актів </w:t>
            </w:r>
            <w:r w:rsidRPr="009D06B9">
              <w:rPr>
                <w:sz w:val="22"/>
                <w:szCs w:val="22"/>
                <w:lang w:val="uk-UA"/>
              </w:rPr>
              <w:t>у сфері поводження з відходами</w:t>
            </w:r>
            <w:r w:rsidRPr="009D06B9">
              <w:rPr>
                <w:color w:val="000000"/>
                <w:sz w:val="22"/>
                <w:szCs w:val="22"/>
                <w:lang w:val="uk-UA"/>
              </w:rPr>
              <w:t>;</w:t>
            </w:r>
          </w:p>
          <w:p w:rsidR="00F268DF" w:rsidRPr="009D06B9" w:rsidRDefault="00F268DF" w:rsidP="00753174">
            <w:pPr>
              <w:jc w:val="both"/>
              <w:rPr>
                <w:lang w:val="uk-UA" w:eastAsia="en-US"/>
              </w:rPr>
            </w:pPr>
            <w:r w:rsidRPr="009D06B9">
              <w:rPr>
                <w:color w:val="000000"/>
                <w:sz w:val="22"/>
                <w:szCs w:val="22"/>
                <w:lang w:val="uk-UA"/>
              </w:rPr>
              <w:t xml:space="preserve">- аналізувати підходи до регулювання </w:t>
            </w:r>
            <w:r w:rsidRPr="009D06B9">
              <w:rPr>
                <w:color w:val="000000"/>
                <w:spacing w:val="8"/>
                <w:sz w:val="22"/>
                <w:szCs w:val="22"/>
                <w:lang w:val="uk-UA"/>
              </w:rPr>
              <w:t>відносини, що виникають в процесі поводження з відходами, здійснення операцій з відходами, оформлення документації для проведення відповідних операцій</w:t>
            </w:r>
            <w:r w:rsidRPr="009D06B9">
              <w:rPr>
                <w:color w:val="000000"/>
                <w:sz w:val="22"/>
                <w:szCs w:val="22"/>
                <w:lang w:val="uk-UA"/>
              </w:rPr>
              <w:t>;</w:t>
            </w:r>
          </w:p>
          <w:p w:rsidR="00F268DF" w:rsidRPr="009D06B9" w:rsidRDefault="00F268DF" w:rsidP="00753174">
            <w:pPr>
              <w:jc w:val="both"/>
              <w:rPr>
                <w:lang w:val="uk-UA" w:eastAsia="en-US"/>
              </w:rPr>
            </w:pPr>
            <w:r w:rsidRPr="009D06B9">
              <w:rPr>
                <w:color w:val="000000"/>
                <w:sz w:val="22"/>
                <w:szCs w:val="22"/>
                <w:lang w:val="uk-UA"/>
              </w:rPr>
              <w:t xml:space="preserve">- досліджувати вітчизняну та міжнародну практику </w:t>
            </w:r>
            <w:r w:rsidRPr="009D06B9">
              <w:rPr>
                <w:color w:val="000000"/>
                <w:spacing w:val="8"/>
                <w:sz w:val="22"/>
                <w:szCs w:val="22"/>
                <w:lang w:val="uk-UA"/>
              </w:rPr>
              <w:t>здійснення операцій з відходами</w:t>
            </w:r>
            <w:r w:rsidRPr="009D06B9">
              <w:rPr>
                <w:sz w:val="22"/>
                <w:szCs w:val="22"/>
                <w:lang w:val="uk-UA"/>
              </w:rPr>
              <w:t>.</w:t>
            </w:r>
          </w:p>
        </w:tc>
      </w:tr>
      <w:tr w:rsidR="00F268DF" w:rsidRPr="00292A0E">
        <w:tc>
          <w:tcPr>
            <w:tcW w:w="9345" w:type="dxa"/>
            <w:gridSpan w:val="9"/>
          </w:tcPr>
          <w:p w:rsidR="00F268DF" w:rsidRPr="00A56DF3" w:rsidRDefault="00F268DF" w:rsidP="00A56DF3">
            <w:pPr>
              <w:ind w:firstLine="318"/>
              <w:jc w:val="center"/>
              <w:rPr>
                <w:lang w:val="uk-UA"/>
              </w:rPr>
            </w:pPr>
            <w:r w:rsidRPr="00A56DF3">
              <w:rPr>
                <w:b/>
                <w:bCs/>
                <w:sz w:val="22"/>
                <w:szCs w:val="22"/>
                <w:lang w:val="uk-UA"/>
              </w:rPr>
              <w:t xml:space="preserve">5. Організація навчання </w:t>
            </w:r>
          </w:p>
        </w:tc>
      </w:tr>
      <w:tr w:rsidR="00F268DF" w:rsidRPr="00292A0E">
        <w:tc>
          <w:tcPr>
            <w:tcW w:w="9345" w:type="dxa"/>
            <w:gridSpan w:val="9"/>
          </w:tcPr>
          <w:p w:rsidR="00F268DF" w:rsidRPr="00A56DF3" w:rsidRDefault="00F268DF" w:rsidP="00A56DF3">
            <w:pPr>
              <w:jc w:val="center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Обсяг навчальної дисципліни</w:t>
            </w:r>
          </w:p>
        </w:tc>
      </w:tr>
      <w:tr w:rsidR="00F268DF" w:rsidRPr="00292A0E">
        <w:tc>
          <w:tcPr>
            <w:tcW w:w="3050" w:type="dxa"/>
            <w:gridSpan w:val="4"/>
          </w:tcPr>
          <w:p w:rsidR="00F268DF" w:rsidRPr="00A56DF3" w:rsidRDefault="00F268DF" w:rsidP="00A56DF3">
            <w:pPr>
              <w:jc w:val="center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Вид заняття</w:t>
            </w:r>
          </w:p>
        </w:tc>
        <w:tc>
          <w:tcPr>
            <w:tcW w:w="6295" w:type="dxa"/>
            <w:gridSpan w:val="5"/>
          </w:tcPr>
          <w:p w:rsidR="00F268DF" w:rsidRPr="00A56DF3" w:rsidRDefault="00F268DF" w:rsidP="00A56DF3">
            <w:pPr>
              <w:jc w:val="center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Загальна кількість годин</w:t>
            </w:r>
          </w:p>
        </w:tc>
      </w:tr>
      <w:tr w:rsidR="00F268DF" w:rsidRPr="00292A0E">
        <w:tc>
          <w:tcPr>
            <w:tcW w:w="3050" w:type="dxa"/>
            <w:gridSpan w:val="4"/>
          </w:tcPr>
          <w:p w:rsidR="00F268DF" w:rsidRPr="00A56DF3" w:rsidRDefault="00F268DF" w:rsidP="00A56DF3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DF3">
              <w:rPr>
                <w:rFonts w:ascii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6295" w:type="dxa"/>
            <w:gridSpan w:val="5"/>
          </w:tcPr>
          <w:p w:rsidR="00F268DF" w:rsidRPr="00A56DF3" w:rsidRDefault="00F268DF" w:rsidP="00A56DF3">
            <w:pPr>
              <w:jc w:val="center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12</w:t>
            </w:r>
          </w:p>
        </w:tc>
      </w:tr>
      <w:tr w:rsidR="00F268DF" w:rsidRPr="00292A0E">
        <w:tc>
          <w:tcPr>
            <w:tcW w:w="3050" w:type="dxa"/>
            <w:gridSpan w:val="4"/>
          </w:tcPr>
          <w:p w:rsidR="00F268DF" w:rsidRPr="00A56DF3" w:rsidRDefault="00F268DF" w:rsidP="00A56DF3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DF3">
              <w:rPr>
                <w:rFonts w:ascii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6295" w:type="dxa"/>
            <w:gridSpan w:val="5"/>
          </w:tcPr>
          <w:p w:rsidR="00F268DF" w:rsidRPr="00A56DF3" w:rsidRDefault="00F268DF" w:rsidP="00A56DF3">
            <w:pPr>
              <w:jc w:val="center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18</w:t>
            </w:r>
          </w:p>
        </w:tc>
      </w:tr>
      <w:tr w:rsidR="00F268DF" w:rsidRPr="00292A0E">
        <w:tc>
          <w:tcPr>
            <w:tcW w:w="3050" w:type="dxa"/>
            <w:gridSpan w:val="4"/>
          </w:tcPr>
          <w:p w:rsidR="00F268DF" w:rsidRPr="00A56DF3" w:rsidRDefault="00F268DF" w:rsidP="00A56DF3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DF3">
              <w:rPr>
                <w:rFonts w:ascii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6295" w:type="dxa"/>
            <w:gridSpan w:val="5"/>
          </w:tcPr>
          <w:p w:rsidR="00F268DF" w:rsidRPr="00A56DF3" w:rsidRDefault="00F268DF" w:rsidP="00A56DF3">
            <w:pPr>
              <w:jc w:val="center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60</w:t>
            </w:r>
          </w:p>
        </w:tc>
      </w:tr>
      <w:tr w:rsidR="00F268DF" w:rsidRPr="00292A0E">
        <w:tc>
          <w:tcPr>
            <w:tcW w:w="9345" w:type="dxa"/>
            <w:gridSpan w:val="9"/>
          </w:tcPr>
          <w:p w:rsidR="00F268DF" w:rsidRPr="00A56DF3" w:rsidRDefault="00F268DF" w:rsidP="00A56DF3">
            <w:pPr>
              <w:jc w:val="center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Ознаки навчальної дисципліни</w:t>
            </w:r>
          </w:p>
        </w:tc>
      </w:tr>
      <w:tr w:rsidR="00F268DF" w:rsidRPr="00292A0E">
        <w:tc>
          <w:tcPr>
            <w:tcW w:w="1513" w:type="dxa"/>
            <w:vAlign w:val="center"/>
          </w:tcPr>
          <w:p w:rsidR="00F268DF" w:rsidRPr="00A56DF3" w:rsidRDefault="00F268DF" w:rsidP="00A56DF3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DF3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203" w:type="dxa"/>
            <w:gridSpan w:val="4"/>
            <w:vAlign w:val="center"/>
          </w:tcPr>
          <w:p w:rsidR="00F268DF" w:rsidRPr="00A56DF3" w:rsidRDefault="00F268DF" w:rsidP="00A56DF3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DF3">
              <w:rPr>
                <w:rFonts w:ascii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3509" w:type="dxa"/>
            <w:gridSpan w:val="2"/>
          </w:tcPr>
          <w:p w:rsidR="00F268DF" w:rsidRPr="00A56DF3" w:rsidRDefault="00F268DF" w:rsidP="00A56DF3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DF3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  <w:p w:rsidR="00F268DF" w:rsidRPr="00A56DF3" w:rsidRDefault="00F268DF" w:rsidP="00A56DF3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DF3">
              <w:rPr>
                <w:rFonts w:ascii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120" w:type="dxa"/>
            <w:gridSpan w:val="2"/>
          </w:tcPr>
          <w:p w:rsidR="00F268DF" w:rsidRPr="00A56DF3" w:rsidRDefault="00F268DF" w:rsidP="00A56DF3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DF3">
              <w:rPr>
                <w:rFonts w:ascii="Times New Roman" w:hAnsi="Times New Roman" w:cs="Times New Roman"/>
                <w:sz w:val="24"/>
                <w:szCs w:val="24"/>
              </w:rPr>
              <w:t>Нормативний /</w:t>
            </w:r>
          </w:p>
          <w:p w:rsidR="00F268DF" w:rsidRPr="00A56DF3" w:rsidRDefault="00F268DF" w:rsidP="00A56DF3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DF3">
              <w:rPr>
                <w:rFonts w:ascii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F268DF" w:rsidRPr="00292A0E">
        <w:tc>
          <w:tcPr>
            <w:tcW w:w="1513" w:type="dxa"/>
          </w:tcPr>
          <w:p w:rsidR="00F268DF" w:rsidRPr="00A56DF3" w:rsidRDefault="00F268DF" w:rsidP="00A56DF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203" w:type="dxa"/>
            <w:gridSpan w:val="4"/>
          </w:tcPr>
          <w:p w:rsidR="00F268DF" w:rsidRPr="00A56DF3" w:rsidRDefault="00F268DF" w:rsidP="00A56DF3">
            <w:pPr>
              <w:jc w:val="center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081 Право</w:t>
            </w:r>
          </w:p>
        </w:tc>
        <w:tc>
          <w:tcPr>
            <w:tcW w:w="3509" w:type="dxa"/>
            <w:gridSpan w:val="2"/>
          </w:tcPr>
          <w:p w:rsidR="00F268DF" w:rsidRPr="00A56DF3" w:rsidRDefault="00F268DF" w:rsidP="00A56DF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120" w:type="dxa"/>
            <w:gridSpan w:val="2"/>
          </w:tcPr>
          <w:p w:rsidR="00F268DF" w:rsidRPr="00A56DF3" w:rsidRDefault="00F268DF" w:rsidP="00A56DF3">
            <w:pPr>
              <w:jc w:val="center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нормативний</w:t>
            </w:r>
          </w:p>
        </w:tc>
      </w:tr>
      <w:tr w:rsidR="00F268DF" w:rsidRPr="00292A0E">
        <w:tc>
          <w:tcPr>
            <w:tcW w:w="9345" w:type="dxa"/>
            <w:gridSpan w:val="9"/>
          </w:tcPr>
          <w:p w:rsidR="00F268DF" w:rsidRPr="00A56DF3" w:rsidRDefault="00F268DF" w:rsidP="00A56DF3">
            <w:pPr>
              <w:jc w:val="center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Тематика навчальної дисципліни</w:t>
            </w:r>
          </w:p>
        </w:tc>
      </w:tr>
      <w:tr w:rsidR="00F268DF" w:rsidRPr="00292A0E">
        <w:tc>
          <w:tcPr>
            <w:tcW w:w="6232" w:type="dxa"/>
            <w:gridSpan w:val="6"/>
            <w:vMerge w:val="restart"/>
          </w:tcPr>
          <w:p w:rsidR="00F268DF" w:rsidRPr="00A56DF3" w:rsidRDefault="00F268DF" w:rsidP="00A56DF3">
            <w:pPr>
              <w:jc w:val="center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 xml:space="preserve">Тема </w:t>
            </w:r>
          </w:p>
        </w:tc>
        <w:tc>
          <w:tcPr>
            <w:tcW w:w="3113" w:type="dxa"/>
            <w:gridSpan w:val="3"/>
          </w:tcPr>
          <w:p w:rsidR="00F268DF" w:rsidRPr="00A56DF3" w:rsidRDefault="00F268DF" w:rsidP="00A56DF3">
            <w:pPr>
              <w:jc w:val="center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кількість год.</w:t>
            </w:r>
          </w:p>
        </w:tc>
      </w:tr>
      <w:tr w:rsidR="00F268DF" w:rsidRPr="00292A0E">
        <w:tc>
          <w:tcPr>
            <w:tcW w:w="6232" w:type="dxa"/>
            <w:gridSpan w:val="6"/>
            <w:vMerge/>
          </w:tcPr>
          <w:p w:rsidR="00F268DF" w:rsidRPr="00A56DF3" w:rsidRDefault="00F268DF" w:rsidP="00A56DF3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F268DF" w:rsidRPr="00A56DF3" w:rsidRDefault="00F268DF" w:rsidP="00A56DF3">
            <w:pPr>
              <w:jc w:val="center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лекції</w:t>
            </w:r>
          </w:p>
        </w:tc>
        <w:tc>
          <w:tcPr>
            <w:tcW w:w="992" w:type="dxa"/>
          </w:tcPr>
          <w:p w:rsidR="00F268DF" w:rsidRPr="00A56DF3" w:rsidRDefault="00F268DF" w:rsidP="00A56DF3">
            <w:pPr>
              <w:jc w:val="center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заняття</w:t>
            </w:r>
          </w:p>
        </w:tc>
        <w:tc>
          <w:tcPr>
            <w:tcW w:w="1128" w:type="dxa"/>
          </w:tcPr>
          <w:p w:rsidR="00F268DF" w:rsidRPr="00A56DF3" w:rsidRDefault="00F268DF" w:rsidP="00A56DF3">
            <w:pPr>
              <w:jc w:val="center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сам. роб.</w:t>
            </w:r>
          </w:p>
        </w:tc>
      </w:tr>
      <w:tr w:rsidR="00F268DF" w:rsidRPr="00292A0E">
        <w:tc>
          <w:tcPr>
            <w:tcW w:w="9345" w:type="dxa"/>
            <w:gridSpan w:val="9"/>
          </w:tcPr>
          <w:p w:rsidR="00F268DF" w:rsidRPr="00A56DF3" w:rsidRDefault="00F268DF" w:rsidP="00A56DF3">
            <w:pPr>
              <w:jc w:val="center"/>
              <w:rPr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Змістовний модуль 1</w:t>
            </w:r>
            <w:r w:rsidRPr="00A56DF3">
              <w:rPr>
                <w:b/>
                <w:bCs/>
                <w:sz w:val="22"/>
                <w:szCs w:val="22"/>
                <w:lang w:val="uk-UA"/>
              </w:rPr>
              <w:t>. Загальна частина</w:t>
            </w:r>
          </w:p>
        </w:tc>
      </w:tr>
      <w:tr w:rsidR="00F268DF" w:rsidRPr="00292A0E">
        <w:tc>
          <w:tcPr>
            <w:tcW w:w="6232" w:type="dxa"/>
            <w:gridSpan w:val="6"/>
            <w:vAlign w:val="center"/>
          </w:tcPr>
          <w:p w:rsidR="00F268DF" w:rsidRPr="003F5514" w:rsidRDefault="00F268DF" w:rsidP="003F5514">
            <w:pPr>
              <w:pStyle w:val="BodyText"/>
              <w:spacing w:after="0"/>
            </w:pPr>
            <w:r w:rsidRPr="003F5514">
              <w:rPr>
                <w:sz w:val="22"/>
                <w:szCs w:val="22"/>
              </w:rPr>
              <w:t>Тема 1. Відходи як об’єкти правового регулювання</w:t>
            </w:r>
          </w:p>
        </w:tc>
        <w:tc>
          <w:tcPr>
            <w:tcW w:w="993" w:type="dxa"/>
            <w:vMerge w:val="restart"/>
          </w:tcPr>
          <w:p w:rsidR="00F268DF" w:rsidRDefault="00F268DF" w:rsidP="00A56DF3">
            <w:pPr>
              <w:jc w:val="center"/>
              <w:rPr>
                <w:lang w:val="uk-UA"/>
              </w:rPr>
            </w:pPr>
          </w:p>
          <w:p w:rsidR="00F268DF" w:rsidRPr="00A56DF3" w:rsidRDefault="00F268DF" w:rsidP="00A56DF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:rsidR="00F268DF" w:rsidRPr="00A56DF3" w:rsidRDefault="00F268DF" w:rsidP="00A56DF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128" w:type="dxa"/>
          </w:tcPr>
          <w:p w:rsidR="00F268DF" w:rsidRPr="00A56DF3" w:rsidRDefault="00F268DF" w:rsidP="00A56DF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</w:tr>
      <w:tr w:rsidR="00F268DF" w:rsidRPr="00292A0E">
        <w:tc>
          <w:tcPr>
            <w:tcW w:w="6232" w:type="dxa"/>
            <w:gridSpan w:val="6"/>
            <w:vAlign w:val="center"/>
          </w:tcPr>
          <w:p w:rsidR="00F268DF" w:rsidRPr="003F5514" w:rsidRDefault="00F268DF" w:rsidP="003F5514">
            <w:pPr>
              <w:pStyle w:val="BodyText"/>
              <w:spacing w:after="0"/>
              <w:rPr>
                <w:u w:val="single"/>
              </w:rPr>
            </w:pPr>
            <w:r w:rsidRPr="003F5514">
              <w:rPr>
                <w:sz w:val="22"/>
                <w:szCs w:val="22"/>
              </w:rPr>
              <w:t>Тема 2. Міжнародно-правове регулювання поводження з відходами</w:t>
            </w:r>
          </w:p>
        </w:tc>
        <w:tc>
          <w:tcPr>
            <w:tcW w:w="993" w:type="dxa"/>
            <w:vMerge/>
          </w:tcPr>
          <w:p w:rsidR="00F268DF" w:rsidRPr="00A56DF3" w:rsidRDefault="00F268DF" w:rsidP="00A56DF3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F268DF" w:rsidRPr="00A56DF3" w:rsidRDefault="00F268DF" w:rsidP="00A56DF3">
            <w:pPr>
              <w:jc w:val="center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128" w:type="dxa"/>
          </w:tcPr>
          <w:p w:rsidR="00F268DF" w:rsidRPr="00A56DF3" w:rsidRDefault="00F268DF" w:rsidP="00A56DF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</w:tr>
      <w:tr w:rsidR="00F268DF" w:rsidRPr="00292A0E">
        <w:tc>
          <w:tcPr>
            <w:tcW w:w="6232" w:type="dxa"/>
            <w:gridSpan w:val="6"/>
            <w:vAlign w:val="center"/>
          </w:tcPr>
          <w:p w:rsidR="00F268DF" w:rsidRPr="003F5514" w:rsidRDefault="00F268DF" w:rsidP="003F5514">
            <w:pPr>
              <w:pStyle w:val="BodyText"/>
              <w:spacing w:after="0"/>
            </w:pPr>
            <w:r w:rsidRPr="003F5514">
              <w:rPr>
                <w:sz w:val="22"/>
                <w:szCs w:val="22"/>
              </w:rPr>
              <w:t>Тема 3. Правове регулювання поводження з відходами в ЄС</w:t>
            </w:r>
          </w:p>
        </w:tc>
        <w:tc>
          <w:tcPr>
            <w:tcW w:w="993" w:type="dxa"/>
            <w:vMerge w:val="restart"/>
          </w:tcPr>
          <w:p w:rsidR="00F268DF" w:rsidRDefault="00F268DF" w:rsidP="00A56DF3">
            <w:pPr>
              <w:jc w:val="center"/>
              <w:rPr>
                <w:lang w:val="uk-UA"/>
              </w:rPr>
            </w:pPr>
          </w:p>
          <w:p w:rsidR="00F268DF" w:rsidRPr="00A56DF3" w:rsidRDefault="00F268DF" w:rsidP="00A56DF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:rsidR="00F268DF" w:rsidRPr="00A56DF3" w:rsidRDefault="00F268DF" w:rsidP="00A56DF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128" w:type="dxa"/>
          </w:tcPr>
          <w:p w:rsidR="00F268DF" w:rsidRPr="00A56DF3" w:rsidRDefault="00F268DF" w:rsidP="00A56DF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</w:tr>
      <w:tr w:rsidR="00F268DF" w:rsidRPr="00292A0E">
        <w:tc>
          <w:tcPr>
            <w:tcW w:w="6232" w:type="dxa"/>
            <w:gridSpan w:val="6"/>
            <w:vAlign w:val="center"/>
          </w:tcPr>
          <w:p w:rsidR="00F268DF" w:rsidRPr="003F5514" w:rsidRDefault="00F268DF" w:rsidP="003F5514">
            <w:pPr>
              <w:pStyle w:val="BodyText"/>
              <w:spacing w:after="0"/>
            </w:pPr>
            <w:r w:rsidRPr="003F5514">
              <w:rPr>
                <w:sz w:val="22"/>
                <w:szCs w:val="22"/>
              </w:rPr>
              <w:t>Тема 4. Державне управління і контроль у сфері поводження з відходами</w:t>
            </w:r>
          </w:p>
        </w:tc>
        <w:tc>
          <w:tcPr>
            <w:tcW w:w="993" w:type="dxa"/>
            <w:vMerge/>
          </w:tcPr>
          <w:p w:rsidR="00F268DF" w:rsidRPr="00A56DF3" w:rsidRDefault="00F268DF" w:rsidP="00A56DF3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F268DF" w:rsidRPr="00A56DF3" w:rsidRDefault="00F268DF" w:rsidP="00A56DF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128" w:type="dxa"/>
          </w:tcPr>
          <w:p w:rsidR="00F268DF" w:rsidRPr="00A56DF3" w:rsidRDefault="00F268DF" w:rsidP="00A56DF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</w:tr>
      <w:tr w:rsidR="00F268DF" w:rsidRPr="00292A0E">
        <w:tc>
          <w:tcPr>
            <w:tcW w:w="9345" w:type="dxa"/>
            <w:gridSpan w:val="9"/>
          </w:tcPr>
          <w:p w:rsidR="00F268DF" w:rsidRPr="00A56DF3" w:rsidRDefault="00F268DF" w:rsidP="00A56DF3">
            <w:pPr>
              <w:jc w:val="center"/>
              <w:rPr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Змістовний модуль 2</w:t>
            </w:r>
            <w:r w:rsidRPr="00A56DF3">
              <w:rPr>
                <w:b/>
                <w:bCs/>
                <w:sz w:val="22"/>
                <w:szCs w:val="22"/>
                <w:lang w:val="uk-UA"/>
              </w:rPr>
              <w:t>. Особлива частина</w:t>
            </w:r>
          </w:p>
        </w:tc>
      </w:tr>
      <w:tr w:rsidR="00F268DF" w:rsidRPr="00292A0E">
        <w:tc>
          <w:tcPr>
            <w:tcW w:w="6232" w:type="dxa"/>
            <w:gridSpan w:val="6"/>
            <w:vAlign w:val="center"/>
          </w:tcPr>
          <w:p w:rsidR="00F268DF" w:rsidRPr="003F5514" w:rsidRDefault="00F268DF" w:rsidP="003F5514">
            <w:pPr>
              <w:pStyle w:val="BodyText"/>
              <w:spacing w:after="0"/>
            </w:pPr>
            <w:r w:rsidRPr="003F5514">
              <w:rPr>
                <w:sz w:val="22"/>
                <w:szCs w:val="22"/>
              </w:rPr>
              <w:t>Тема 5. Правовий режим відходів</w:t>
            </w:r>
          </w:p>
        </w:tc>
        <w:tc>
          <w:tcPr>
            <w:tcW w:w="993" w:type="dxa"/>
          </w:tcPr>
          <w:p w:rsidR="00F268DF" w:rsidRPr="00A56DF3" w:rsidRDefault="00F268DF" w:rsidP="00A56DF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F268DF" w:rsidRPr="00A56DF3" w:rsidRDefault="00F268DF" w:rsidP="00A56DF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128" w:type="dxa"/>
          </w:tcPr>
          <w:p w:rsidR="00F268DF" w:rsidRPr="00A56DF3" w:rsidRDefault="00F268DF" w:rsidP="00A56DF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</w:tr>
      <w:tr w:rsidR="00F268DF" w:rsidRPr="00292A0E">
        <w:tc>
          <w:tcPr>
            <w:tcW w:w="6232" w:type="dxa"/>
            <w:gridSpan w:val="6"/>
            <w:vAlign w:val="center"/>
          </w:tcPr>
          <w:p w:rsidR="00F268DF" w:rsidRPr="003F5514" w:rsidRDefault="00F268DF" w:rsidP="003F5514">
            <w:pPr>
              <w:pStyle w:val="BodyText"/>
              <w:spacing w:after="0"/>
            </w:pPr>
            <w:r w:rsidRPr="003F5514">
              <w:rPr>
                <w:sz w:val="22"/>
                <w:szCs w:val="22"/>
              </w:rPr>
              <w:t>Тема 6. Правовий режим побутових та промислових відходів</w:t>
            </w:r>
          </w:p>
        </w:tc>
        <w:tc>
          <w:tcPr>
            <w:tcW w:w="993" w:type="dxa"/>
          </w:tcPr>
          <w:p w:rsidR="00F268DF" w:rsidRPr="00A56DF3" w:rsidRDefault="00F268DF" w:rsidP="00A56DF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:rsidR="00F268DF" w:rsidRPr="00A56DF3" w:rsidRDefault="00F268DF" w:rsidP="00A56DF3">
            <w:pPr>
              <w:pStyle w:val="BodyText"/>
              <w:jc w:val="center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128" w:type="dxa"/>
          </w:tcPr>
          <w:p w:rsidR="00F268DF" w:rsidRPr="00A56DF3" w:rsidRDefault="00F268DF" w:rsidP="00A56DF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</w:tr>
      <w:tr w:rsidR="00F268DF" w:rsidRPr="00292A0E">
        <w:tc>
          <w:tcPr>
            <w:tcW w:w="6232" w:type="dxa"/>
            <w:gridSpan w:val="6"/>
            <w:vAlign w:val="center"/>
          </w:tcPr>
          <w:p w:rsidR="00F268DF" w:rsidRPr="003F5514" w:rsidRDefault="00F268DF" w:rsidP="003F5514">
            <w:pPr>
              <w:pStyle w:val="BodyText"/>
              <w:spacing w:after="0"/>
            </w:pPr>
            <w:r w:rsidRPr="003F5514">
              <w:rPr>
                <w:sz w:val="22"/>
                <w:szCs w:val="22"/>
              </w:rPr>
              <w:t>Тема 7. Правовий режим небезпечних відходів</w:t>
            </w:r>
          </w:p>
        </w:tc>
        <w:tc>
          <w:tcPr>
            <w:tcW w:w="993" w:type="dxa"/>
          </w:tcPr>
          <w:p w:rsidR="00F268DF" w:rsidRPr="00A56DF3" w:rsidRDefault="00F268DF" w:rsidP="00A56DF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:rsidR="00F268DF" w:rsidRPr="00A56DF3" w:rsidRDefault="00F268DF" w:rsidP="00A56DF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128" w:type="dxa"/>
          </w:tcPr>
          <w:p w:rsidR="00F268DF" w:rsidRPr="00A56DF3" w:rsidRDefault="00F268DF" w:rsidP="00A56DF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</w:tr>
      <w:tr w:rsidR="00F268DF" w:rsidRPr="00292A0E">
        <w:tc>
          <w:tcPr>
            <w:tcW w:w="6232" w:type="dxa"/>
            <w:gridSpan w:val="6"/>
            <w:vAlign w:val="center"/>
          </w:tcPr>
          <w:p w:rsidR="00F268DF" w:rsidRPr="003F5514" w:rsidRDefault="00F268DF" w:rsidP="003F5514">
            <w:pPr>
              <w:pStyle w:val="BodyText"/>
              <w:spacing w:after="0"/>
            </w:pPr>
            <w:r w:rsidRPr="003F5514">
              <w:rPr>
                <w:sz w:val="22"/>
                <w:szCs w:val="22"/>
              </w:rPr>
              <w:t>Тема 8. Правовий режим радіоактивних відходів</w:t>
            </w:r>
          </w:p>
        </w:tc>
        <w:tc>
          <w:tcPr>
            <w:tcW w:w="993" w:type="dxa"/>
          </w:tcPr>
          <w:p w:rsidR="00F268DF" w:rsidRPr="00A56DF3" w:rsidRDefault="00F268DF" w:rsidP="00A56DF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:rsidR="00F268DF" w:rsidRPr="00A56DF3" w:rsidRDefault="00F268DF" w:rsidP="00A56DF3">
            <w:pPr>
              <w:jc w:val="center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128" w:type="dxa"/>
          </w:tcPr>
          <w:p w:rsidR="00F268DF" w:rsidRPr="00A56DF3" w:rsidRDefault="00F268DF" w:rsidP="00A56DF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</w:tr>
      <w:tr w:rsidR="00F268DF" w:rsidRPr="00292A0E">
        <w:tc>
          <w:tcPr>
            <w:tcW w:w="6232" w:type="dxa"/>
            <w:gridSpan w:val="6"/>
            <w:vAlign w:val="center"/>
          </w:tcPr>
          <w:p w:rsidR="00F268DF" w:rsidRPr="003F5514" w:rsidRDefault="00F268DF" w:rsidP="003F5514">
            <w:pPr>
              <w:pStyle w:val="BodyText"/>
              <w:spacing w:after="0"/>
            </w:pPr>
            <w:r w:rsidRPr="003F5514">
              <w:rPr>
                <w:sz w:val="22"/>
                <w:szCs w:val="22"/>
              </w:rPr>
              <w:t>Тема 9. Юридична відповідальність за порушення законодавства у сфері поводження з відходами</w:t>
            </w:r>
          </w:p>
        </w:tc>
        <w:tc>
          <w:tcPr>
            <w:tcW w:w="993" w:type="dxa"/>
          </w:tcPr>
          <w:p w:rsidR="00F268DF" w:rsidRPr="00A56DF3" w:rsidRDefault="00F268DF" w:rsidP="00A56DF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F268DF" w:rsidRPr="00A56DF3" w:rsidRDefault="00F268DF" w:rsidP="00A56DF3">
            <w:pPr>
              <w:jc w:val="center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128" w:type="dxa"/>
          </w:tcPr>
          <w:p w:rsidR="00F268DF" w:rsidRPr="00A56DF3" w:rsidRDefault="00F268DF" w:rsidP="00A56DF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</w:tr>
      <w:tr w:rsidR="00F268DF" w:rsidRPr="00292A0E">
        <w:tc>
          <w:tcPr>
            <w:tcW w:w="6232" w:type="dxa"/>
            <w:gridSpan w:val="6"/>
          </w:tcPr>
          <w:p w:rsidR="00F268DF" w:rsidRPr="00A56DF3" w:rsidRDefault="00F268DF" w:rsidP="00A56DF3">
            <w:pPr>
              <w:jc w:val="right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ЗАГ.:</w:t>
            </w:r>
          </w:p>
        </w:tc>
        <w:tc>
          <w:tcPr>
            <w:tcW w:w="993" w:type="dxa"/>
          </w:tcPr>
          <w:p w:rsidR="00F268DF" w:rsidRPr="00A56DF3" w:rsidRDefault="00F268DF" w:rsidP="00A56DF3">
            <w:pPr>
              <w:jc w:val="center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992" w:type="dxa"/>
          </w:tcPr>
          <w:p w:rsidR="00F268DF" w:rsidRPr="00A56DF3" w:rsidRDefault="00F268DF" w:rsidP="00A56DF3">
            <w:pPr>
              <w:jc w:val="center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1128" w:type="dxa"/>
          </w:tcPr>
          <w:p w:rsidR="00F268DF" w:rsidRPr="00A56DF3" w:rsidRDefault="00F268DF" w:rsidP="00A56DF3">
            <w:pPr>
              <w:jc w:val="center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60</w:t>
            </w:r>
          </w:p>
        </w:tc>
      </w:tr>
      <w:tr w:rsidR="00F268DF" w:rsidRPr="00292A0E">
        <w:tc>
          <w:tcPr>
            <w:tcW w:w="9345" w:type="dxa"/>
            <w:gridSpan w:val="9"/>
          </w:tcPr>
          <w:p w:rsidR="00F268DF" w:rsidRPr="00A56DF3" w:rsidRDefault="00F268DF" w:rsidP="00A56DF3">
            <w:pPr>
              <w:jc w:val="center"/>
              <w:rPr>
                <w:b/>
                <w:bCs/>
                <w:lang w:val="uk-UA"/>
              </w:rPr>
            </w:pPr>
            <w:r w:rsidRPr="00A56DF3">
              <w:rPr>
                <w:b/>
                <w:bCs/>
                <w:sz w:val="22"/>
                <w:szCs w:val="22"/>
                <w:lang w:val="uk-UA"/>
              </w:rPr>
              <w:t>6. Система оцінювання навчальної дисципліни</w:t>
            </w:r>
          </w:p>
        </w:tc>
      </w:tr>
      <w:tr w:rsidR="00F268DF" w:rsidRPr="00292A0E">
        <w:tc>
          <w:tcPr>
            <w:tcW w:w="1898" w:type="dxa"/>
            <w:gridSpan w:val="2"/>
          </w:tcPr>
          <w:p w:rsidR="00F268DF" w:rsidRPr="00A56DF3" w:rsidRDefault="00F268DF" w:rsidP="00A56DF3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DF3">
              <w:rPr>
                <w:rFonts w:ascii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7447" w:type="dxa"/>
            <w:gridSpan w:val="7"/>
          </w:tcPr>
          <w:p w:rsidR="00F268DF" w:rsidRPr="008F5B6E" w:rsidRDefault="00F268DF" w:rsidP="00A56DF3">
            <w:pPr>
              <w:jc w:val="both"/>
              <w:rPr>
                <w:lang w:val="uk-UA"/>
              </w:rPr>
            </w:pPr>
            <w:r w:rsidRPr="009D06B9">
              <w:rPr>
                <w:sz w:val="22"/>
                <w:szCs w:val="22"/>
                <w:lang w:val="uk-UA"/>
              </w:rPr>
              <w:t xml:space="preserve">Загальна система оцінювання навчальної дисципліни є уніфікованою в межах навчально-наукового юридичного інституту і визначається п. 4.4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Стефаника, затвердженим Вченою радою Юридичного інституту Прикарпатського національного університету імені Василя Стефаника, протокол № 2 від 12.10.2010 р. (з наступними змінами) – </w:t>
            </w:r>
            <w:r w:rsidRPr="009D06B9">
              <w:rPr>
                <w:i/>
                <w:iCs/>
                <w:sz w:val="22"/>
                <w:szCs w:val="22"/>
                <w:lang w:val="uk-UA"/>
              </w:rPr>
              <w:t xml:space="preserve">текст розміщений на інформаційному стенді та сайті Інституту </w:t>
            </w:r>
            <w:hyperlink r:id="rId7" w:history="1">
              <w:r>
                <w:rPr>
                  <w:rStyle w:val="Hyperlink"/>
                  <w:sz w:val="22"/>
                  <w:szCs w:val="22"/>
                </w:rPr>
                <w:t>https</w:t>
              </w:r>
              <w:r>
                <w:rPr>
                  <w:rStyle w:val="Hyperlink"/>
                  <w:sz w:val="22"/>
                  <w:szCs w:val="22"/>
                  <w:lang w:val="uk-UA"/>
                </w:rPr>
                <w:t>://</w:t>
              </w:r>
              <w:r>
                <w:rPr>
                  <w:rStyle w:val="Hyperlink"/>
                  <w:sz w:val="22"/>
                  <w:szCs w:val="22"/>
                </w:rPr>
                <w:t>law</w:t>
              </w:r>
              <w:r>
                <w:rPr>
                  <w:rStyle w:val="Hyperlink"/>
                  <w:sz w:val="22"/>
                  <w:szCs w:val="22"/>
                  <w:lang w:val="uk-UA"/>
                </w:rPr>
                <w:t>.</w:t>
              </w:r>
              <w:r>
                <w:rPr>
                  <w:rStyle w:val="Hyperlink"/>
                  <w:sz w:val="22"/>
                  <w:szCs w:val="22"/>
                </w:rPr>
                <w:t>pnu</w:t>
              </w:r>
              <w:r>
                <w:rPr>
                  <w:rStyle w:val="Hyperlink"/>
                  <w:sz w:val="22"/>
                  <w:szCs w:val="22"/>
                  <w:lang w:val="uk-UA"/>
                </w:rPr>
                <w:t>.</w:t>
              </w:r>
              <w:r>
                <w:rPr>
                  <w:rStyle w:val="Hyperlink"/>
                  <w:sz w:val="22"/>
                  <w:szCs w:val="22"/>
                </w:rPr>
                <w:t>edu</w:t>
              </w:r>
              <w:r>
                <w:rPr>
                  <w:rStyle w:val="Hyperlink"/>
                  <w:sz w:val="22"/>
                  <w:szCs w:val="22"/>
                  <w:lang w:val="uk-UA"/>
                </w:rPr>
                <w:t>.</w:t>
              </w:r>
              <w:r>
                <w:rPr>
                  <w:rStyle w:val="Hyperlink"/>
                  <w:sz w:val="22"/>
                  <w:szCs w:val="22"/>
                </w:rPr>
                <w:t>ua</w:t>
              </w:r>
              <w:r>
                <w:rPr>
                  <w:rStyle w:val="Hyperlink"/>
                  <w:sz w:val="22"/>
                  <w:szCs w:val="22"/>
                  <w:lang w:val="uk-UA"/>
                </w:rPr>
                <w:t>/організація-навчального-процесу/</w:t>
              </w:r>
            </w:hyperlink>
            <w:r>
              <w:rPr>
                <w:sz w:val="22"/>
                <w:szCs w:val="22"/>
                <w:lang w:val="uk-UA"/>
              </w:rPr>
              <w:t>.</w:t>
            </w:r>
          </w:p>
        </w:tc>
      </w:tr>
      <w:tr w:rsidR="00F268DF" w:rsidRPr="00292A0E">
        <w:tc>
          <w:tcPr>
            <w:tcW w:w="1898" w:type="dxa"/>
            <w:gridSpan w:val="2"/>
          </w:tcPr>
          <w:p w:rsidR="00F268DF" w:rsidRPr="00A56DF3" w:rsidRDefault="00F268DF" w:rsidP="00A56DF3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DF3">
              <w:rPr>
                <w:rFonts w:ascii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7447" w:type="dxa"/>
            <w:gridSpan w:val="7"/>
          </w:tcPr>
          <w:p w:rsidR="00F268DF" w:rsidRPr="00A56DF3" w:rsidRDefault="00F268DF" w:rsidP="00A56DF3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 xml:space="preserve">Вивчення дисципліни передбачає </w:t>
            </w:r>
            <w:r w:rsidRPr="00A56DF3">
              <w:rPr>
                <w:sz w:val="22"/>
                <w:szCs w:val="22"/>
                <w:u w:val="single"/>
                <w:lang w:val="uk-UA"/>
              </w:rPr>
              <w:t>обов’язкове</w:t>
            </w:r>
            <w:r w:rsidRPr="00A56DF3">
              <w:rPr>
                <w:sz w:val="22"/>
                <w:szCs w:val="22"/>
                <w:lang w:val="uk-UA"/>
              </w:rPr>
              <w:t xml:space="preserve"> виконання всіма студентами </w:t>
            </w:r>
            <w:r w:rsidRPr="00A56DF3">
              <w:rPr>
                <w:sz w:val="22"/>
                <w:szCs w:val="22"/>
                <w:u w:val="single"/>
                <w:lang w:val="uk-UA"/>
              </w:rPr>
              <w:t>одної письмової</w:t>
            </w:r>
            <w:r>
              <w:rPr>
                <w:sz w:val="22"/>
                <w:szCs w:val="22"/>
                <w:u w:val="single"/>
                <w:lang w:val="uk-UA"/>
              </w:rPr>
              <w:t xml:space="preserve"> </w:t>
            </w:r>
            <w:r w:rsidRPr="00A56DF3">
              <w:rPr>
                <w:sz w:val="22"/>
                <w:szCs w:val="22"/>
                <w:u w:val="single"/>
                <w:lang w:val="uk-UA"/>
              </w:rPr>
              <w:t>модульної контрольної роботи</w:t>
            </w:r>
            <w:r w:rsidRPr="00A56DF3">
              <w:rPr>
                <w:sz w:val="22"/>
                <w:szCs w:val="22"/>
                <w:lang w:val="uk-UA"/>
              </w:rPr>
              <w:t xml:space="preserve">. Робота виконується на </w:t>
            </w:r>
            <w:r>
              <w:rPr>
                <w:sz w:val="22"/>
                <w:szCs w:val="22"/>
                <w:lang w:val="uk-UA"/>
              </w:rPr>
              <w:t>8</w:t>
            </w:r>
            <w:r w:rsidRPr="00A56DF3">
              <w:rPr>
                <w:sz w:val="22"/>
                <w:szCs w:val="22"/>
                <w:lang w:val="uk-UA"/>
              </w:rPr>
              <w:t xml:space="preserve"> семінарському занятті.</w:t>
            </w:r>
          </w:p>
          <w:p w:rsidR="00F268DF" w:rsidRPr="0043503B" w:rsidRDefault="00F268DF" w:rsidP="00A56DF3">
            <w:pPr>
              <w:jc w:val="both"/>
              <w:rPr>
                <w:lang w:val="uk-UA"/>
              </w:rPr>
            </w:pPr>
            <w:r w:rsidRPr="0043503B">
              <w:rPr>
                <w:sz w:val="22"/>
                <w:szCs w:val="22"/>
                <w:lang w:val="uk-UA"/>
              </w:rPr>
              <w:t xml:space="preserve">На контрольну виноситься </w:t>
            </w:r>
            <w:r w:rsidRPr="0043503B">
              <w:rPr>
                <w:sz w:val="22"/>
                <w:szCs w:val="22"/>
              </w:rPr>
              <w:t>1 завдання-визначення поняття, яке оцінюється у 4 бали, 1 описове завдання, яке оцінюється у 6 балів, 1 практичне завдання, яке оцінюється у 10 балів.</w:t>
            </w:r>
            <w:r w:rsidRPr="0043503B">
              <w:rPr>
                <w:sz w:val="22"/>
                <w:szCs w:val="22"/>
                <w:lang w:val="uk-UA"/>
              </w:rPr>
              <w:t xml:space="preserve"> Максимальний бал за контрольну становить 20. </w:t>
            </w:r>
          </w:p>
          <w:p w:rsidR="00F268DF" w:rsidRPr="008F5B6E" w:rsidRDefault="00F268DF" w:rsidP="00A56DF3">
            <w:pPr>
              <w:jc w:val="both"/>
              <w:rPr>
                <w:lang w:val="uk-UA"/>
              </w:rPr>
            </w:pPr>
            <w:r w:rsidRPr="00A56DF3">
              <w:rPr>
                <w:sz w:val="22"/>
                <w:szCs w:val="22"/>
                <w:u w:val="single"/>
                <w:lang w:val="uk-UA"/>
              </w:rPr>
              <w:t>За бажанням (для отримання додаткових до 5 балів)</w:t>
            </w:r>
            <w:r w:rsidRPr="00A56DF3">
              <w:rPr>
                <w:sz w:val="22"/>
                <w:szCs w:val="22"/>
                <w:lang w:val="uk-UA"/>
              </w:rPr>
              <w:t xml:space="preserve"> студенти можуть виконувати індивідуальні завдання за темою відповідно</w:t>
            </w:r>
            <w:r>
              <w:rPr>
                <w:sz w:val="22"/>
                <w:szCs w:val="22"/>
                <w:lang w:val="uk-UA"/>
              </w:rPr>
              <w:t xml:space="preserve">го семінарського заняття. Види </w:t>
            </w:r>
            <w:r w:rsidRPr="00A56DF3">
              <w:rPr>
                <w:sz w:val="22"/>
                <w:szCs w:val="22"/>
                <w:lang w:val="uk-UA"/>
              </w:rPr>
              <w:t xml:space="preserve">індивідуальних завдань </w:t>
            </w:r>
            <w:r w:rsidRPr="00A56DF3">
              <w:rPr>
                <w:i/>
                <w:iCs/>
                <w:sz w:val="22"/>
                <w:szCs w:val="22"/>
                <w:lang w:val="uk-UA"/>
              </w:rPr>
              <w:t xml:space="preserve">знаходяться на кафедрі та розміщені на сайті кафедри </w:t>
            </w:r>
            <w:hyperlink r:id="rId8" w:history="1">
              <w:r w:rsidRPr="008F5B6E">
                <w:rPr>
                  <w:rStyle w:val="Hyperlink"/>
                  <w:sz w:val="22"/>
                  <w:szCs w:val="22"/>
                  <w:lang w:val="uk-UA"/>
                </w:rPr>
                <w:t>https://ktetap.pnu.edu.ua/денна-форма-навчання-2/</w:t>
              </w:r>
            </w:hyperlink>
            <w:r w:rsidRPr="008F5B6E">
              <w:rPr>
                <w:sz w:val="22"/>
                <w:szCs w:val="22"/>
                <w:lang w:val="uk-UA"/>
              </w:rPr>
              <w:t>.</w:t>
            </w:r>
          </w:p>
        </w:tc>
      </w:tr>
      <w:tr w:rsidR="00F268DF" w:rsidRPr="00115344">
        <w:tc>
          <w:tcPr>
            <w:tcW w:w="1898" w:type="dxa"/>
            <w:gridSpan w:val="2"/>
          </w:tcPr>
          <w:p w:rsidR="00F268DF" w:rsidRPr="00A56DF3" w:rsidRDefault="00F268DF" w:rsidP="00A56DF3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DF3">
              <w:rPr>
                <w:rFonts w:ascii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7447" w:type="dxa"/>
            <w:gridSpan w:val="7"/>
          </w:tcPr>
          <w:p w:rsidR="00F268DF" w:rsidRPr="00A56DF3" w:rsidRDefault="00F268DF" w:rsidP="00A56DF3">
            <w:pPr>
              <w:jc w:val="both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 xml:space="preserve">Система оцінювання семінарських занять визначена п.п. 4.4.3.2, 4.4.3.3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 </w:t>
            </w:r>
          </w:p>
        </w:tc>
      </w:tr>
      <w:tr w:rsidR="00F268DF" w:rsidRPr="00292A0E">
        <w:tc>
          <w:tcPr>
            <w:tcW w:w="1898" w:type="dxa"/>
            <w:gridSpan w:val="2"/>
          </w:tcPr>
          <w:p w:rsidR="00F268DF" w:rsidRPr="00A56DF3" w:rsidRDefault="00F268DF" w:rsidP="00A56DF3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DF3">
              <w:rPr>
                <w:rFonts w:ascii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7447" w:type="dxa"/>
            <w:gridSpan w:val="7"/>
          </w:tcPr>
          <w:p w:rsidR="00F268DF" w:rsidRPr="00A56DF3" w:rsidRDefault="00F268DF" w:rsidP="00A56DF3">
            <w:pPr>
              <w:jc w:val="both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 xml:space="preserve">Порядок та організація контролю знань студентів, зокрема, умови допуску до підсумкового контролю визначаються р. 5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 </w:t>
            </w:r>
          </w:p>
        </w:tc>
      </w:tr>
      <w:tr w:rsidR="00F268DF" w:rsidRPr="00292A0E">
        <w:tc>
          <w:tcPr>
            <w:tcW w:w="1898" w:type="dxa"/>
            <w:gridSpan w:val="2"/>
          </w:tcPr>
          <w:p w:rsidR="00F268DF" w:rsidRPr="00A56DF3" w:rsidRDefault="00F268DF" w:rsidP="00A56DF3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DF3">
              <w:rPr>
                <w:rFonts w:ascii="Times New Roman" w:hAnsi="Times New Roman" w:cs="Times New Roman"/>
                <w:sz w:val="24"/>
                <w:szCs w:val="24"/>
              </w:rPr>
              <w:t>Підсумковий контроль</w:t>
            </w:r>
          </w:p>
        </w:tc>
        <w:tc>
          <w:tcPr>
            <w:tcW w:w="7447" w:type="dxa"/>
            <w:gridSpan w:val="7"/>
          </w:tcPr>
          <w:p w:rsidR="00F268DF" w:rsidRPr="00A56DF3" w:rsidRDefault="00F268DF" w:rsidP="00794F40">
            <w:pPr>
              <w:rPr>
                <w:lang w:val="uk-UA"/>
              </w:rPr>
            </w:pPr>
            <w:r w:rsidRPr="00A56DF3">
              <w:rPr>
                <w:sz w:val="22"/>
                <w:szCs w:val="22"/>
                <w:u w:val="single"/>
                <w:lang w:val="uk-UA"/>
              </w:rPr>
              <w:t>Підсумковий контроль – екзамен</w:t>
            </w:r>
            <w:r w:rsidRPr="00A56DF3">
              <w:rPr>
                <w:sz w:val="22"/>
                <w:szCs w:val="22"/>
                <w:lang w:val="uk-UA"/>
              </w:rPr>
              <w:t xml:space="preserve"> у письмовій формі</w:t>
            </w:r>
          </w:p>
          <w:p w:rsidR="00F268DF" w:rsidRPr="0043503B" w:rsidRDefault="00F268DF" w:rsidP="00A56DF3">
            <w:pPr>
              <w:tabs>
                <w:tab w:val="left" w:pos="9214"/>
              </w:tabs>
              <w:jc w:val="both"/>
              <w:rPr>
                <w:lang w:val="uk-UA"/>
              </w:rPr>
            </w:pPr>
            <w:r w:rsidRPr="0043503B">
              <w:rPr>
                <w:sz w:val="22"/>
                <w:szCs w:val="22"/>
                <w:lang w:val="uk-UA"/>
              </w:rPr>
              <w:t xml:space="preserve">На екзамен виноситься </w:t>
            </w:r>
            <w:r w:rsidRPr="0043503B">
              <w:rPr>
                <w:sz w:val="22"/>
                <w:szCs w:val="22"/>
              </w:rPr>
              <w:t>2 завдання-визначення понять, які оцінюються по 5 балів, 1 тестове завдання, яке оцінюється у 10 балів, 2 описових завдання, як</w:t>
            </w:r>
            <w:r w:rsidRPr="0043503B">
              <w:rPr>
                <w:sz w:val="22"/>
                <w:szCs w:val="22"/>
                <w:lang w:val="uk-UA"/>
              </w:rPr>
              <w:t>і</w:t>
            </w:r>
            <w:r w:rsidRPr="0043503B">
              <w:rPr>
                <w:sz w:val="22"/>
                <w:szCs w:val="22"/>
              </w:rPr>
              <w:t xml:space="preserve"> оцінюються по 15 балів.</w:t>
            </w:r>
          </w:p>
          <w:p w:rsidR="00F268DF" w:rsidRPr="00A56DF3" w:rsidRDefault="00F268DF" w:rsidP="00A56DF3">
            <w:pPr>
              <w:tabs>
                <w:tab w:val="left" w:pos="9214"/>
              </w:tabs>
              <w:rPr>
                <w:lang w:val="uk-UA"/>
              </w:rPr>
            </w:pPr>
            <w:r w:rsidRPr="0043503B">
              <w:rPr>
                <w:sz w:val="22"/>
                <w:szCs w:val="22"/>
                <w:lang w:val="uk-UA"/>
              </w:rPr>
              <w:t>Максимальний бал за екзамен становить 50 балів.</w:t>
            </w:r>
          </w:p>
        </w:tc>
      </w:tr>
      <w:tr w:rsidR="00F268DF" w:rsidRPr="00292A0E">
        <w:tc>
          <w:tcPr>
            <w:tcW w:w="9345" w:type="dxa"/>
            <w:gridSpan w:val="9"/>
          </w:tcPr>
          <w:p w:rsidR="00F268DF" w:rsidRPr="00A56DF3" w:rsidRDefault="00F268DF" w:rsidP="00A56DF3">
            <w:pPr>
              <w:jc w:val="center"/>
              <w:rPr>
                <w:lang w:val="uk-UA"/>
              </w:rPr>
            </w:pPr>
            <w:r w:rsidRPr="00A56DF3">
              <w:rPr>
                <w:b/>
                <w:bCs/>
                <w:sz w:val="22"/>
                <w:szCs w:val="22"/>
                <w:lang w:val="uk-UA"/>
              </w:rPr>
              <w:t>7. Політика навчальної дисципліни</w:t>
            </w:r>
          </w:p>
        </w:tc>
      </w:tr>
      <w:tr w:rsidR="00F268DF" w:rsidRPr="00115344">
        <w:tc>
          <w:tcPr>
            <w:tcW w:w="9345" w:type="dxa"/>
            <w:gridSpan w:val="9"/>
          </w:tcPr>
          <w:p w:rsidR="00F268DF" w:rsidRPr="00A56DF3" w:rsidRDefault="00F268DF" w:rsidP="00A56DF3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A56DF3">
              <w:rPr>
                <w:rFonts w:eastAsia="TimesNewRomanPSMT"/>
                <w:sz w:val="22"/>
                <w:szCs w:val="22"/>
                <w:u w:val="single"/>
                <w:lang w:val="uk-UA" w:eastAsia="en-US"/>
              </w:rPr>
              <w:t>Письмові роботи:</w:t>
            </w:r>
          </w:p>
          <w:p w:rsidR="00F268DF" w:rsidRPr="00A56DF3" w:rsidRDefault="00F268DF" w:rsidP="00A56DF3">
            <w:pPr>
              <w:jc w:val="both"/>
              <w:rPr>
                <w:lang w:val="uk-UA"/>
              </w:rPr>
            </w:pPr>
            <w:r w:rsidRPr="00A56DF3">
              <w:rPr>
                <w:rFonts w:eastAsia="TimesNewRomanPSMT"/>
                <w:sz w:val="22"/>
                <w:szCs w:val="22"/>
                <w:lang w:val="uk-UA" w:eastAsia="en-US"/>
              </w:rPr>
              <w:t xml:space="preserve">Планується виконання студентами обов’язкових та додаткових декількох видів письмових робіт: обов’язкової письмової контрольної роботи, письмових тестових завдань </w:t>
            </w:r>
            <w:r>
              <w:rPr>
                <w:rFonts w:eastAsia="TimesNewRomanPSMT"/>
                <w:sz w:val="22"/>
                <w:szCs w:val="22"/>
                <w:lang w:val="uk-UA" w:eastAsia="en-US"/>
              </w:rPr>
              <w:t xml:space="preserve">та </w:t>
            </w:r>
            <w:r w:rsidRPr="00A56DF3">
              <w:rPr>
                <w:rFonts w:eastAsia="TimesNewRomanPSMT"/>
                <w:sz w:val="22"/>
                <w:szCs w:val="22"/>
                <w:lang w:val="uk-UA" w:eastAsia="en-US"/>
              </w:rPr>
              <w:t>експрес-опитувань на семінарських заняттях тощо, а також додаткових письмових індивідуальних завдань.</w:t>
            </w:r>
          </w:p>
          <w:p w:rsidR="00F268DF" w:rsidRPr="00A56DF3" w:rsidRDefault="00F268DF" w:rsidP="00A56DF3">
            <w:pPr>
              <w:jc w:val="both"/>
              <w:rPr>
                <w:lang w:val="uk-UA"/>
              </w:rPr>
            </w:pPr>
            <w:r w:rsidRPr="00A56DF3">
              <w:rPr>
                <w:rFonts w:eastAsia="TimesNewRomanPSMT"/>
                <w:sz w:val="22"/>
                <w:szCs w:val="22"/>
                <w:u w:val="single"/>
                <w:lang w:val="uk-UA" w:eastAsia="en-US"/>
              </w:rPr>
              <w:t>Академічна доброчесність:</w:t>
            </w:r>
          </w:p>
          <w:p w:rsidR="00F268DF" w:rsidRPr="00A56DF3" w:rsidRDefault="00F268DF" w:rsidP="00A56DF3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A56DF3">
              <w:rPr>
                <w:rFonts w:eastAsia="TimesNewRomanPSMT"/>
                <w:sz w:val="22"/>
                <w:szCs w:val="22"/>
                <w:lang w:val="uk-UA" w:eastAsia="en-US"/>
              </w:rPr>
              <w:t xml:space="preserve">Очікується, що студенти будуть дотримуватися принципів академічної доброчесності, усвідомлюючи наслідки її порушення, що визначається </w:t>
            </w:r>
            <w:r w:rsidRPr="00A56DF3">
              <w:rPr>
                <w:sz w:val="22"/>
                <w:szCs w:val="22"/>
                <w:lang w:val="uk-UA"/>
              </w:rPr>
              <w:t xml:space="preserve">Положенням про запобігання та виявлення плагіату у ДВНЗ «Прикарпатський національний університет імені Василя Стефаника» </w:t>
            </w:r>
            <w:hyperlink r:id="rId9" w:history="1">
              <w:r w:rsidRPr="00A56DF3">
                <w:rPr>
                  <w:rStyle w:val="Hyperlink"/>
                  <w:sz w:val="22"/>
                  <w:szCs w:val="22"/>
                  <w:lang w:val="uk-UA"/>
                </w:rPr>
                <w:t>https://pnu.edu.ua/положення-про-запобігання-плагіату/</w:t>
              </w:r>
            </w:hyperlink>
            <w:r w:rsidRPr="00A56DF3">
              <w:rPr>
                <w:sz w:val="22"/>
                <w:szCs w:val="22"/>
                <w:lang w:val="uk-UA"/>
              </w:rPr>
              <w:t>.</w:t>
            </w:r>
          </w:p>
          <w:p w:rsidR="00F268DF" w:rsidRPr="00A56DF3" w:rsidRDefault="00F268DF" w:rsidP="00A56DF3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A56DF3">
              <w:rPr>
                <w:rFonts w:eastAsia="TimesNewRomanPSMT"/>
                <w:sz w:val="22"/>
                <w:szCs w:val="22"/>
                <w:u w:val="single"/>
                <w:lang w:val="uk-UA" w:eastAsia="en-US"/>
              </w:rPr>
              <w:t>Відвідування занять</w:t>
            </w:r>
            <w:r>
              <w:rPr>
                <w:rFonts w:eastAsia="TimesNewRomanPSMT"/>
                <w:sz w:val="22"/>
                <w:szCs w:val="22"/>
                <w:u w:val="single"/>
                <w:lang w:val="uk-UA" w:eastAsia="en-US"/>
              </w:rPr>
              <w:t>:</w:t>
            </w:r>
          </w:p>
          <w:p w:rsidR="00F268DF" w:rsidRPr="00A56DF3" w:rsidRDefault="00F268DF" w:rsidP="00A56DF3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val="uk-UA" w:eastAsia="en-US"/>
              </w:rPr>
            </w:pPr>
            <w:r w:rsidRPr="00A56DF3">
              <w:rPr>
                <w:rFonts w:eastAsia="TimesNewRomanPSMT"/>
                <w:sz w:val="22"/>
                <w:szCs w:val="22"/>
                <w:lang w:val="uk-UA" w:eastAsia="en-US"/>
              </w:rPr>
              <w:t>Відвідання занять є важливою складовою навчання. Очікується, що всі студенти в</w:t>
            </w:r>
            <w:r>
              <w:rPr>
                <w:rFonts w:eastAsia="TimesNewRomanPSMT"/>
                <w:sz w:val="22"/>
                <w:szCs w:val="22"/>
                <w:lang w:val="uk-UA" w:eastAsia="en-US"/>
              </w:rPr>
              <w:t>ідвідають лекції і практичні заняття з навчальної дисципліни</w:t>
            </w:r>
            <w:r w:rsidRPr="00A56DF3">
              <w:rPr>
                <w:rFonts w:eastAsia="TimesNewRomanPSMT"/>
                <w:sz w:val="22"/>
                <w:szCs w:val="22"/>
                <w:lang w:val="uk-UA" w:eastAsia="en-US"/>
              </w:rPr>
              <w:t xml:space="preserve">. </w:t>
            </w:r>
          </w:p>
          <w:p w:rsidR="00F268DF" w:rsidRPr="00A56DF3" w:rsidRDefault="00F268DF" w:rsidP="00A56DF3">
            <w:pPr>
              <w:jc w:val="both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Пропуски семінарських (практичних, лабораторних) занять відпрацьовуються в обов’язковому порядку. Студент зобов’язаний відпрацювати пропущене заняття впродовж двох тижнів з дня пропуску заняття. За пропущені лекційні заняття без поважних причин в обсязі, що перевищує 10% від загальної кількості лекційних годин, які відведені на навчальну дисципліну відповідно до робочого навчального плану, керівник курсу віднімає 5 балів від підсумкового семестрового балу студента (п. 5.1.2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Стефаника).</w:t>
            </w:r>
          </w:p>
        </w:tc>
      </w:tr>
      <w:tr w:rsidR="00F268DF" w:rsidRPr="00292A0E">
        <w:tc>
          <w:tcPr>
            <w:tcW w:w="9345" w:type="dxa"/>
            <w:gridSpan w:val="9"/>
          </w:tcPr>
          <w:p w:rsidR="00F268DF" w:rsidRPr="00A56DF3" w:rsidRDefault="00F268DF" w:rsidP="00A56DF3">
            <w:pPr>
              <w:jc w:val="center"/>
              <w:rPr>
                <w:b/>
                <w:bCs/>
                <w:lang w:val="uk-UA"/>
              </w:rPr>
            </w:pPr>
            <w:r w:rsidRPr="00A56DF3">
              <w:rPr>
                <w:b/>
                <w:bCs/>
                <w:sz w:val="22"/>
                <w:szCs w:val="22"/>
                <w:lang w:val="uk-UA"/>
              </w:rPr>
              <w:t>8. Рекомендована література</w:t>
            </w:r>
          </w:p>
        </w:tc>
      </w:tr>
      <w:tr w:rsidR="00F268DF" w:rsidRPr="00115344">
        <w:tc>
          <w:tcPr>
            <w:tcW w:w="9345" w:type="dxa"/>
            <w:gridSpan w:val="9"/>
          </w:tcPr>
          <w:p w:rsidR="00F268DF" w:rsidRPr="004F3293" w:rsidRDefault="00F268DF" w:rsidP="004F3293">
            <w:pPr>
              <w:numPr>
                <w:ilvl w:val="0"/>
                <w:numId w:val="11"/>
              </w:numPr>
              <w:tabs>
                <w:tab w:val="num" w:pos="284"/>
                <w:tab w:val="num" w:pos="600"/>
                <w:tab w:val="left" w:pos="1080"/>
                <w:tab w:val="num" w:pos="1440"/>
              </w:tabs>
              <w:ind w:left="0" w:firstLine="0"/>
              <w:jc w:val="both"/>
              <w:rPr>
                <w:lang w:val="uk-UA"/>
              </w:rPr>
            </w:pPr>
            <w:r w:rsidRPr="004F3293">
              <w:rPr>
                <w:sz w:val="22"/>
                <w:szCs w:val="22"/>
                <w:lang w:val="uk-UA"/>
              </w:rPr>
              <w:t>Войціховська А., Кравченко О., Мелень-Забрамна О., Панькевич М. Кращі європейські практики управління відходами: посібник / за заг. ред. О. Кравченко. Львів: Компанія «Манускрипт», 2019. 64 с.</w:t>
            </w:r>
          </w:p>
          <w:p w:rsidR="00F268DF" w:rsidRPr="004F3293" w:rsidRDefault="00F268DF" w:rsidP="004F3293">
            <w:pPr>
              <w:numPr>
                <w:ilvl w:val="0"/>
                <w:numId w:val="11"/>
              </w:numPr>
              <w:tabs>
                <w:tab w:val="num" w:pos="284"/>
                <w:tab w:val="num" w:pos="600"/>
                <w:tab w:val="left" w:pos="1080"/>
                <w:tab w:val="num" w:pos="1440"/>
              </w:tabs>
              <w:ind w:left="0" w:firstLine="0"/>
              <w:jc w:val="both"/>
              <w:rPr>
                <w:lang w:val="uk-UA"/>
              </w:rPr>
            </w:pPr>
            <w:r w:rsidRPr="004F3293">
              <w:rPr>
                <w:sz w:val="22"/>
                <w:szCs w:val="22"/>
              </w:rPr>
              <w:t>Гурова</w:t>
            </w:r>
            <w:r w:rsidRPr="004F3293">
              <w:rPr>
                <w:sz w:val="22"/>
                <w:szCs w:val="22"/>
                <w:lang w:val="uk-UA"/>
              </w:rPr>
              <w:t xml:space="preserve"> А. М. </w:t>
            </w:r>
            <w:r w:rsidRPr="004F3293">
              <w:rPr>
                <w:sz w:val="22"/>
                <w:szCs w:val="22"/>
              </w:rPr>
              <w:t>Правова охорона навколоземного космічного простору від засмічення:</w:t>
            </w:r>
            <w:r w:rsidRPr="004F3293">
              <w:rPr>
                <w:sz w:val="22"/>
                <w:szCs w:val="22"/>
                <w:lang w:val="uk-UA"/>
              </w:rPr>
              <w:t xml:space="preserve"> дис. … канд. юрид. наук. Київ, 2016. 245 с.</w:t>
            </w:r>
          </w:p>
          <w:p w:rsidR="00F268DF" w:rsidRPr="004F3293" w:rsidRDefault="00F268DF" w:rsidP="004F3293">
            <w:pPr>
              <w:numPr>
                <w:ilvl w:val="0"/>
                <w:numId w:val="11"/>
              </w:numPr>
              <w:tabs>
                <w:tab w:val="num" w:pos="284"/>
                <w:tab w:val="num" w:pos="600"/>
                <w:tab w:val="left" w:pos="1080"/>
                <w:tab w:val="num" w:pos="1440"/>
              </w:tabs>
              <w:ind w:left="0" w:firstLine="0"/>
              <w:jc w:val="both"/>
              <w:rPr>
                <w:lang w:val="uk-UA"/>
              </w:rPr>
            </w:pPr>
            <w:r w:rsidRPr="004F3293">
              <w:rPr>
                <w:sz w:val="22"/>
                <w:szCs w:val="22"/>
              </w:rPr>
              <w:t xml:space="preserve">Данилюк Л. Р. Проблемні аспекти поводження з побутовими відходами в Україні у контексті євроінтеграції. </w:t>
            </w:r>
            <w:r w:rsidRPr="004F3293">
              <w:rPr>
                <w:i/>
                <w:iCs/>
                <w:sz w:val="22"/>
                <w:szCs w:val="22"/>
              </w:rPr>
              <w:t>Право і суспільство.</w:t>
            </w:r>
            <w:r w:rsidRPr="004F3293">
              <w:rPr>
                <w:sz w:val="22"/>
                <w:szCs w:val="22"/>
              </w:rPr>
              <w:t xml:space="preserve"> Дніпро, 2019. № 4. С. 121–126. URL: </w:t>
            </w:r>
            <w:hyperlink r:id="rId10" w:history="1">
              <w:r w:rsidRPr="004F3293">
                <w:rPr>
                  <w:rStyle w:val="Hyperlink"/>
                  <w:sz w:val="22"/>
                  <w:szCs w:val="22"/>
                </w:rPr>
                <w:t>http://pravoisuspilstvo.org.ua/archive/2019/4_2019/19.pdf</w:t>
              </w:r>
            </w:hyperlink>
            <w:r w:rsidRPr="004F3293">
              <w:rPr>
                <w:sz w:val="22"/>
                <w:szCs w:val="22"/>
              </w:rPr>
              <w:t xml:space="preserve">. (дата звернення: 18.10.2019). </w:t>
            </w:r>
            <w:r w:rsidRPr="004F3293">
              <w:rPr>
                <w:sz w:val="22"/>
                <w:szCs w:val="22"/>
                <w:lang w:val="en-US"/>
              </w:rPr>
              <w:t>doi</w:t>
            </w:r>
            <w:r w:rsidRPr="004F3293">
              <w:rPr>
                <w:sz w:val="22"/>
                <w:szCs w:val="22"/>
              </w:rPr>
              <w:t>: 10.32842/2078-3736-2019-4-17.</w:t>
            </w:r>
          </w:p>
          <w:p w:rsidR="00F268DF" w:rsidRDefault="00F268DF" w:rsidP="004F3293">
            <w:pPr>
              <w:numPr>
                <w:ilvl w:val="0"/>
                <w:numId w:val="11"/>
              </w:numPr>
              <w:tabs>
                <w:tab w:val="num" w:pos="284"/>
                <w:tab w:val="num" w:pos="600"/>
                <w:tab w:val="left" w:pos="1080"/>
                <w:tab w:val="num" w:pos="1440"/>
              </w:tabs>
              <w:ind w:left="0" w:firstLine="0"/>
              <w:jc w:val="both"/>
              <w:rPr>
                <w:lang w:val="uk-UA"/>
              </w:rPr>
            </w:pPr>
            <w:r w:rsidRPr="004F3293">
              <w:rPr>
                <w:sz w:val="22"/>
                <w:szCs w:val="22"/>
              </w:rPr>
              <w:t xml:space="preserve">Данилюк Л. Р. Основи поводженння з відходами за міжнародним, європейським та вітчизняним законодавством. </w:t>
            </w:r>
            <w:r w:rsidRPr="004F3293">
              <w:rPr>
                <w:i/>
                <w:iCs/>
                <w:sz w:val="22"/>
                <w:szCs w:val="22"/>
              </w:rPr>
              <w:t>Юридичний науковий електронний журнал.</w:t>
            </w:r>
            <w:r w:rsidRPr="004F3293">
              <w:rPr>
                <w:sz w:val="22"/>
                <w:szCs w:val="22"/>
              </w:rPr>
              <w:t xml:space="preserve"> Запоріжжя, 2019. № 4. С. 88–91. URL: </w:t>
            </w:r>
            <w:hyperlink r:id="rId11" w:history="1">
              <w:r w:rsidRPr="004F3293">
                <w:rPr>
                  <w:rStyle w:val="Hyperlink"/>
                  <w:sz w:val="22"/>
                  <w:szCs w:val="22"/>
                </w:rPr>
                <w:t>http://lsej.org.ua/4_2019/24.pdf</w:t>
              </w:r>
            </w:hyperlink>
            <w:r w:rsidRPr="004F3293">
              <w:rPr>
                <w:sz w:val="22"/>
                <w:szCs w:val="22"/>
              </w:rPr>
              <w:t>. (дата звернення: 28.09.2019).</w:t>
            </w:r>
          </w:p>
          <w:p w:rsidR="00F268DF" w:rsidRPr="004F3293" w:rsidRDefault="00F268DF" w:rsidP="004F3293">
            <w:pPr>
              <w:numPr>
                <w:ilvl w:val="0"/>
                <w:numId w:val="11"/>
              </w:numPr>
              <w:tabs>
                <w:tab w:val="num" w:pos="284"/>
                <w:tab w:val="num" w:pos="600"/>
                <w:tab w:val="left" w:pos="1080"/>
                <w:tab w:val="num" w:pos="1440"/>
              </w:tabs>
              <w:ind w:left="0" w:firstLine="0"/>
              <w:jc w:val="both"/>
              <w:rPr>
                <w:lang w:val="uk-UA"/>
              </w:rPr>
            </w:pPr>
            <w:r w:rsidRPr="004F3293">
              <w:rPr>
                <w:sz w:val="22"/>
                <w:szCs w:val="22"/>
                <w:lang w:val="uk-UA"/>
              </w:rPr>
              <w:t>Трегуб О. А. Правове забезпечення поводження з відходами: дис. … канд. юрид. наук. Київ, 2018. 258 с.</w:t>
            </w:r>
          </w:p>
          <w:p w:rsidR="00F268DF" w:rsidRDefault="00F268DF" w:rsidP="00B212B3">
            <w:pPr>
              <w:numPr>
                <w:ilvl w:val="0"/>
                <w:numId w:val="11"/>
              </w:numPr>
              <w:tabs>
                <w:tab w:val="num" w:pos="284"/>
                <w:tab w:val="num" w:pos="600"/>
                <w:tab w:val="left" w:pos="1080"/>
                <w:tab w:val="num" w:pos="1440"/>
              </w:tabs>
              <w:ind w:left="0" w:firstLine="0"/>
              <w:jc w:val="both"/>
              <w:rPr>
                <w:lang w:val="uk-UA"/>
              </w:rPr>
            </w:pPr>
            <w:r w:rsidRPr="004F3293">
              <w:rPr>
                <w:sz w:val="22"/>
                <w:szCs w:val="22"/>
                <w:lang w:val="uk-UA"/>
              </w:rPr>
              <w:t xml:space="preserve">Федунь М. В. Правове регулювання </w:t>
            </w:r>
            <w:r w:rsidRPr="004F3293">
              <w:rPr>
                <w:sz w:val="22"/>
                <w:szCs w:val="22"/>
              </w:rPr>
              <w:t>поводження з відходами в рамках Європейського Союзу:</w:t>
            </w:r>
            <w:r w:rsidRPr="004F3293">
              <w:rPr>
                <w:sz w:val="22"/>
                <w:szCs w:val="22"/>
                <w:lang w:val="uk-UA"/>
              </w:rPr>
              <w:t xml:space="preserve"> дис. … канд. юрид. наук. Київ, 2016. 186 с.</w:t>
            </w:r>
          </w:p>
          <w:p w:rsidR="00F268DF" w:rsidRPr="004F3293" w:rsidRDefault="00F268DF" w:rsidP="00B212B3">
            <w:pPr>
              <w:tabs>
                <w:tab w:val="num" w:pos="-258"/>
                <w:tab w:val="num" w:pos="284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F3293">
              <w:rPr>
                <w:sz w:val="22"/>
                <w:szCs w:val="22"/>
                <w:lang w:val="uk-UA"/>
              </w:rPr>
              <w:t>Детальний перелік монографічної, наукової, науково-практичної літератури, нормативних джерел та інформаційних ресурсів міститься в навчально-методичних посібниках:</w:t>
            </w:r>
          </w:p>
          <w:p w:rsidR="00F268DF" w:rsidRPr="004F3293" w:rsidRDefault="00F268DF" w:rsidP="00B212B3">
            <w:pPr>
              <w:pStyle w:val="Heading1"/>
              <w:keepNext w:val="0"/>
              <w:numPr>
                <w:ilvl w:val="0"/>
                <w:numId w:val="12"/>
              </w:numPr>
              <w:tabs>
                <w:tab w:val="num" w:pos="0"/>
                <w:tab w:val="num" w:pos="284"/>
                <w:tab w:val="left" w:pos="360"/>
                <w:tab w:val="left" w:pos="851"/>
                <w:tab w:val="left" w:pos="108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4F3293">
              <w:rPr>
                <w:sz w:val="22"/>
                <w:szCs w:val="22"/>
              </w:rPr>
              <w:t>Данилюк Л. Р. Правовий режим поводження з відходами: методичні вказівки і завдання для підготовки до семінарських (практичних) занять студентів денної форми навчання спеціальності 081 Право. Івано-Франківськ, 2019. 22 с.</w:t>
            </w:r>
          </w:p>
          <w:p w:rsidR="00F268DF" w:rsidRPr="004F3293" w:rsidRDefault="00F268DF" w:rsidP="00B212B3">
            <w:pPr>
              <w:pStyle w:val="Heading1"/>
              <w:keepNext w:val="0"/>
              <w:numPr>
                <w:ilvl w:val="0"/>
                <w:numId w:val="12"/>
              </w:numPr>
              <w:tabs>
                <w:tab w:val="num" w:pos="0"/>
                <w:tab w:val="num" w:pos="284"/>
                <w:tab w:val="left" w:pos="360"/>
                <w:tab w:val="left" w:pos="851"/>
                <w:tab w:val="left" w:pos="108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4F3293">
              <w:rPr>
                <w:sz w:val="22"/>
                <w:szCs w:val="22"/>
              </w:rPr>
              <w:t>Данилюк Л. Р. Правовий режим поводження з відходами: методичні вказівки і завдання для самостійної роботи студентів денної форми навчання спеціальності 081 Право. Івано-Франківськ, 2019. 11 с.</w:t>
            </w:r>
          </w:p>
          <w:p w:rsidR="00F268DF" w:rsidRPr="00B212B3" w:rsidRDefault="00F268DF" w:rsidP="00B212B3">
            <w:pPr>
              <w:tabs>
                <w:tab w:val="num" w:pos="600"/>
                <w:tab w:val="left" w:pos="1080"/>
                <w:tab w:val="num" w:pos="1440"/>
              </w:tabs>
              <w:jc w:val="both"/>
              <w:rPr>
                <w:lang w:val="uk-UA"/>
              </w:rPr>
            </w:pPr>
            <w:hyperlink r:id="rId12" w:history="1">
              <w:r w:rsidRPr="004F3293">
                <w:rPr>
                  <w:rStyle w:val="Hyperlink"/>
                  <w:sz w:val="22"/>
                  <w:szCs w:val="22"/>
                </w:rPr>
                <w:t>https</w:t>
              </w:r>
              <w:r w:rsidRPr="004F3293">
                <w:rPr>
                  <w:rStyle w:val="Hyperlink"/>
                  <w:sz w:val="22"/>
                  <w:szCs w:val="22"/>
                  <w:lang w:val="uk-UA"/>
                </w:rPr>
                <w:t>://</w:t>
              </w:r>
              <w:r w:rsidRPr="004F3293">
                <w:rPr>
                  <w:rStyle w:val="Hyperlink"/>
                  <w:sz w:val="22"/>
                  <w:szCs w:val="22"/>
                </w:rPr>
                <w:t>ktetap</w:t>
              </w:r>
              <w:r w:rsidRPr="004F3293">
                <w:rPr>
                  <w:rStyle w:val="Hyperlink"/>
                  <w:sz w:val="22"/>
                  <w:szCs w:val="22"/>
                  <w:lang w:val="uk-UA"/>
                </w:rPr>
                <w:t>.</w:t>
              </w:r>
              <w:r w:rsidRPr="004F3293">
                <w:rPr>
                  <w:rStyle w:val="Hyperlink"/>
                  <w:sz w:val="22"/>
                  <w:szCs w:val="22"/>
                </w:rPr>
                <w:t>pnu</w:t>
              </w:r>
              <w:r w:rsidRPr="004F3293">
                <w:rPr>
                  <w:rStyle w:val="Hyperlink"/>
                  <w:sz w:val="22"/>
                  <w:szCs w:val="22"/>
                  <w:lang w:val="uk-UA"/>
                </w:rPr>
                <w:t>.</w:t>
              </w:r>
              <w:r w:rsidRPr="004F3293">
                <w:rPr>
                  <w:rStyle w:val="Hyperlink"/>
                  <w:sz w:val="22"/>
                  <w:szCs w:val="22"/>
                </w:rPr>
                <w:t>edu</w:t>
              </w:r>
              <w:r w:rsidRPr="004F3293">
                <w:rPr>
                  <w:rStyle w:val="Hyperlink"/>
                  <w:sz w:val="22"/>
                  <w:szCs w:val="22"/>
                  <w:lang w:val="uk-UA"/>
                </w:rPr>
                <w:t>.</w:t>
              </w:r>
              <w:r w:rsidRPr="004F3293">
                <w:rPr>
                  <w:rStyle w:val="Hyperlink"/>
                  <w:sz w:val="22"/>
                  <w:szCs w:val="22"/>
                </w:rPr>
                <w:t>ua</w:t>
              </w:r>
              <w:r w:rsidRPr="004F3293">
                <w:rPr>
                  <w:rStyle w:val="Hyperlink"/>
                  <w:sz w:val="22"/>
                  <w:szCs w:val="22"/>
                  <w:lang w:val="uk-UA"/>
                </w:rPr>
                <w:t>/денна-форма-навчання-2/</w:t>
              </w:r>
            </w:hyperlink>
          </w:p>
        </w:tc>
      </w:tr>
    </w:tbl>
    <w:p w:rsidR="00F268DF" w:rsidRPr="009D06B9" w:rsidRDefault="00F268DF" w:rsidP="00395013">
      <w:pPr>
        <w:jc w:val="both"/>
        <w:rPr>
          <w:sz w:val="28"/>
          <w:szCs w:val="28"/>
          <w:lang w:val="uk-UA"/>
        </w:rPr>
      </w:pPr>
    </w:p>
    <w:p w:rsidR="00F268DF" w:rsidRPr="00292A0E" w:rsidRDefault="00F268DF" w:rsidP="00EC3212">
      <w:pPr>
        <w:jc w:val="right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Викл. Л</w:t>
      </w:r>
      <w:r w:rsidRPr="00292A0E">
        <w:rPr>
          <w:sz w:val="28"/>
          <w:szCs w:val="28"/>
          <w:lang w:val="uk-UA"/>
        </w:rPr>
        <w:t xml:space="preserve">. Р. </w:t>
      </w:r>
      <w:r>
        <w:rPr>
          <w:sz w:val="28"/>
          <w:szCs w:val="28"/>
          <w:lang w:val="uk-UA"/>
        </w:rPr>
        <w:t>Данилюк</w:t>
      </w:r>
    </w:p>
    <w:sectPr w:rsidR="00F268DF" w:rsidRPr="00292A0E" w:rsidSect="00D66F9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A96571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">
    <w:nsid w:val="0C71014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4">
    <w:nsid w:val="20493C0B"/>
    <w:multiLevelType w:val="hybridMultilevel"/>
    <w:tmpl w:val="C4300560"/>
    <w:lvl w:ilvl="0" w:tplc="92ECD25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3CA40B4"/>
    <w:multiLevelType w:val="hybridMultilevel"/>
    <w:tmpl w:val="F4C60D7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266127"/>
    <w:multiLevelType w:val="hybridMultilevel"/>
    <w:tmpl w:val="FFC83358"/>
    <w:lvl w:ilvl="0" w:tplc="AE00CDC2">
      <w:start w:val="8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18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38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78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998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38" w:hanging="360"/>
      </w:pPr>
      <w:rPr>
        <w:rFonts w:ascii="Wingdings" w:hAnsi="Wingdings" w:cs="Wingdings" w:hint="default"/>
      </w:rPr>
    </w:lvl>
  </w:abstractNum>
  <w:abstractNum w:abstractNumId="7">
    <w:nsid w:val="2DD75392"/>
    <w:multiLevelType w:val="hybridMultilevel"/>
    <w:tmpl w:val="075CC3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F208E6"/>
    <w:multiLevelType w:val="hybridMultilevel"/>
    <w:tmpl w:val="E4A2D0F8"/>
    <w:lvl w:ilvl="0" w:tplc="4DBC8AA8">
      <w:start w:val="4"/>
      <w:numFmt w:val="bullet"/>
      <w:lvlText w:val="-"/>
      <w:lvlJc w:val="left"/>
      <w:pPr>
        <w:ind w:left="738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78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98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38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58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98" w:hanging="360"/>
      </w:pPr>
      <w:rPr>
        <w:rFonts w:ascii="Wingdings" w:hAnsi="Wingdings" w:cs="Wingdings" w:hint="default"/>
      </w:rPr>
    </w:lvl>
  </w:abstractNum>
  <w:abstractNum w:abstractNumId="12">
    <w:nsid w:val="4D45245A"/>
    <w:multiLevelType w:val="hybridMultilevel"/>
    <w:tmpl w:val="234A20F8"/>
    <w:lvl w:ilvl="0" w:tplc="A948D05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D7B351B"/>
    <w:multiLevelType w:val="hybridMultilevel"/>
    <w:tmpl w:val="89EED562"/>
    <w:lvl w:ilvl="0" w:tplc="FDCCFF16">
      <w:start w:val="4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18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38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78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998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38" w:hanging="360"/>
      </w:pPr>
      <w:rPr>
        <w:rFonts w:ascii="Wingdings" w:hAnsi="Wingdings" w:cs="Wingdings" w:hint="default"/>
      </w:rPr>
    </w:lvl>
  </w:abstractNum>
  <w:abstractNum w:abstractNumId="14">
    <w:nsid w:val="516A1139"/>
    <w:multiLevelType w:val="hybridMultilevel"/>
    <w:tmpl w:val="F94EEE40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5872431D"/>
    <w:multiLevelType w:val="hybridMultilevel"/>
    <w:tmpl w:val="CDAA9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C9B7113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8">
    <w:nsid w:val="63E91E3B"/>
    <w:multiLevelType w:val="hybridMultilevel"/>
    <w:tmpl w:val="A9A01070"/>
    <w:lvl w:ilvl="0" w:tplc="F0F233E6">
      <w:start w:val="1"/>
      <w:numFmt w:val="decimal"/>
      <w:lvlText w:val="%1."/>
      <w:lvlJc w:val="left"/>
      <w:pPr>
        <w:ind w:left="1950" w:hanging="87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980" w:hanging="360"/>
      </w:pPr>
    </w:lvl>
    <w:lvl w:ilvl="2" w:tplc="0422001B">
      <w:start w:val="1"/>
      <w:numFmt w:val="lowerRoman"/>
      <w:lvlText w:val="%3."/>
      <w:lvlJc w:val="right"/>
      <w:pPr>
        <w:ind w:left="2700" w:hanging="180"/>
      </w:pPr>
    </w:lvl>
    <w:lvl w:ilvl="3" w:tplc="0422000F">
      <w:start w:val="1"/>
      <w:numFmt w:val="decimal"/>
      <w:lvlText w:val="%4."/>
      <w:lvlJc w:val="left"/>
      <w:pPr>
        <w:ind w:left="3420" w:hanging="360"/>
      </w:pPr>
    </w:lvl>
    <w:lvl w:ilvl="4" w:tplc="04220019">
      <w:start w:val="1"/>
      <w:numFmt w:val="lowerLetter"/>
      <w:lvlText w:val="%5."/>
      <w:lvlJc w:val="left"/>
      <w:pPr>
        <w:ind w:left="4140" w:hanging="360"/>
      </w:pPr>
    </w:lvl>
    <w:lvl w:ilvl="5" w:tplc="0422001B">
      <w:start w:val="1"/>
      <w:numFmt w:val="lowerRoman"/>
      <w:lvlText w:val="%6."/>
      <w:lvlJc w:val="right"/>
      <w:pPr>
        <w:ind w:left="4860" w:hanging="180"/>
      </w:pPr>
    </w:lvl>
    <w:lvl w:ilvl="6" w:tplc="0422000F">
      <w:start w:val="1"/>
      <w:numFmt w:val="decimal"/>
      <w:lvlText w:val="%7."/>
      <w:lvlJc w:val="left"/>
      <w:pPr>
        <w:ind w:left="5580" w:hanging="360"/>
      </w:pPr>
    </w:lvl>
    <w:lvl w:ilvl="7" w:tplc="04220019">
      <w:start w:val="1"/>
      <w:numFmt w:val="lowerLetter"/>
      <w:lvlText w:val="%8."/>
      <w:lvlJc w:val="left"/>
      <w:pPr>
        <w:ind w:left="6300" w:hanging="360"/>
      </w:pPr>
    </w:lvl>
    <w:lvl w:ilvl="8" w:tplc="0422001B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8A83070"/>
    <w:multiLevelType w:val="hybridMultilevel"/>
    <w:tmpl w:val="F18044A8"/>
    <w:lvl w:ilvl="0" w:tplc="8BD60C5E">
      <w:start w:val="8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18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38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78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998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38" w:hanging="360"/>
      </w:pPr>
      <w:rPr>
        <w:rFonts w:ascii="Wingdings" w:hAnsi="Wingdings" w:cs="Wingdings" w:hint="default"/>
      </w:rPr>
    </w:lvl>
  </w:abstractNum>
  <w:abstractNum w:abstractNumId="20">
    <w:nsid w:val="6D36082E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1">
    <w:nsid w:val="70705351"/>
    <w:multiLevelType w:val="hybridMultilevel"/>
    <w:tmpl w:val="15C81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6933EB2"/>
    <w:multiLevelType w:val="hybridMultilevel"/>
    <w:tmpl w:val="664E3192"/>
    <w:lvl w:ilvl="0" w:tplc="5D48EEC4">
      <w:start w:val="1"/>
      <w:numFmt w:val="decimal"/>
      <w:lvlText w:val="%1."/>
      <w:lvlJc w:val="left"/>
      <w:pPr>
        <w:tabs>
          <w:tab w:val="num" w:pos="1515"/>
        </w:tabs>
        <w:ind w:left="1515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107DC7"/>
    <w:multiLevelType w:val="hybridMultilevel"/>
    <w:tmpl w:val="434ADF7A"/>
    <w:lvl w:ilvl="0" w:tplc="2D6AA78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E9747F0"/>
    <w:multiLevelType w:val="hybridMultilevel"/>
    <w:tmpl w:val="64C09F72"/>
    <w:lvl w:ilvl="0" w:tplc="2EDE7E3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5"/>
  </w:num>
  <w:num w:numId="5">
    <w:abstractNumId w:val="1"/>
  </w:num>
  <w:num w:numId="6">
    <w:abstractNumId w:val="9"/>
  </w:num>
  <w:num w:numId="7">
    <w:abstractNumId w:val="17"/>
  </w:num>
  <w:num w:numId="8">
    <w:abstractNumId w:val="3"/>
  </w:num>
  <w:num w:numId="9">
    <w:abstractNumId w:val="20"/>
  </w:num>
  <w:num w:numId="10">
    <w:abstractNumId w:val="2"/>
  </w:num>
  <w:num w:numId="11">
    <w:abstractNumId w:val="22"/>
  </w:num>
  <w:num w:numId="12">
    <w:abstractNumId w:val="7"/>
  </w:num>
  <w:num w:numId="13">
    <w:abstractNumId w:val="14"/>
  </w:num>
  <w:num w:numId="14">
    <w:abstractNumId w:val="19"/>
  </w:num>
  <w:num w:numId="15">
    <w:abstractNumId w:val="6"/>
  </w:num>
  <w:num w:numId="16">
    <w:abstractNumId w:val="11"/>
  </w:num>
  <w:num w:numId="17">
    <w:abstractNumId w:val="13"/>
  </w:num>
  <w:num w:numId="18">
    <w:abstractNumId w:val="21"/>
  </w:num>
  <w:num w:numId="19">
    <w:abstractNumId w:val="12"/>
  </w:num>
  <w:num w:numId="20">
    <w:abstractNumId w:val="4"/>
  </w:num>
  <w:num w:numId="21">
    <w:abstractNumId w:val="23"/>
  </w:num>
  <w:num w:numId="22">
    <w:abstractNumId w:val="16"/>
  </w:num>
  <w:num w:numId="23">
    <w:abstractNumId w:val="24"/>
  </w:num>
  <w:num w:numId="24">
    <w:abstractNumId w:val="5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5013"/>
    <w:rsid w:val="00000379"/>
    <w:rsid w:val="00003865"/>
    <w:rsid w:val="00012BFA"/>
    <w:rsid w:val="000255F2"/>
    <w:rsid w:val="00026A03"/>
    <w:rsid w:val="000370EE"/>
    <w:rsid w:val="000406D6"/>
    <w:rsid w:val="00040C47"/>
    <w:rsid w:val="00041F87"/>
    <w:rsid w:val="00050678"/>
    <w:rsid w:val="00055BAC"/>
    <w:rsid w:val="00072283"/>
    <w:rsid w:val="00086E63"/>
    <w:rsid w:val="000B1616"/>
    <w:rsid w:val="000C46E3"/>
    <w:rsid w:val="000C56FE"/>
    <w:rsid w:val="000D5B3C"/>
    <w:rsid w:val="000E60F3"/>
    <w:rsid w:val="001039A3"/>
    <w:rsid w:val="001044E3"/>
    <w:rsid w:val="00115344"/>
    <w:rsid w:val="00122391"/>
    <w:rsid w:val="00151BC4"/>
    <w:rsid w:val="00151C3D"/>
    <w:rsid w:val="00161594"/>
    <w:rsid w:val="001627EF"/>
    <w:rsid w:val="001633A1"/>
    <w:rsid w:val="001668B9"/>
    <w:rsid w:val="001678CE"/>
    <w:rsid w:val="00185D21"/>
    <w:rsid w:val="00186F60"/>
    <w:rsid w:val="00193CEB"/>
    <w:rsid w:val="001A3989"/>
    <w:rsid w:val="001B343D"/>
    <w:rsid w:val="001B6302"/>
    <w:rsid w:val="001C2591"/>
    <w:rsid w:val="001D7B2C"/>
    <w:rsid w:val="00213D69"/>
    <w:rsid w:val="002308A5"/>
    <w:rsid w:val="00233A15"/>
    <w:rsid w:val="00234BB2"/>
    <w:rsid w:val="00236A99"/>
    <w:rsid w:val="002478D7"/>
    <w:rsid w:val="00254871"/>
    <w:rsid w:val="00256954"/>
    <w:rsid w:val="00256B27"/>
    <w:rsid w:val="00265178"/>
    <w:rsid w:val="002730F9"/>
    <w:rsid w:val="002808A4"/>
    <w:rsid w:val="00283F5A"/>
    <w:rsid w:val="00292A0E"/>
    <w:rsid w:val="00297EF6"/>
    <w:rsid w:val="002C02D9"/>
    <w:rsid w:val="002C0734"/>
    <w:rsid w:val="002C2330"/>
    <w:rsid w:val="002E0116"/>
    <w:rsid w:val="002E3427"/>
    <w:rsid w:val="00305A23"/>
    <w:rsid w:val="00305EA8"/>
    <w:rsid w:val="00321B86"/>
    <w:rsid w:val="0032281A"/>
    <w:rsid w:val="00325443"/>
    <w:rsid w:val="00335793"/>
    <w:rsid w:val="00335A19"/>
    <w:rsid w:val="003442C4"/>
    <w:rsid w:val="00346E65"/>
    <w:rsid w:val="00372429"/>
    <w:rsid w:val="00373614"/>
    <w:rsid w:val="00382B08"/>
    <w:rsid w:val="003928F0"/>
    <w:rsid w:val="00395013"/>
    <w:rsid w:val="003B0208"/>
    <w:rsid w:val="003D3897"/>
    <w:rsid w:val="003F0CFB"/>
    <w:rsid w:val="003F5514"/>
    <w:rsid w:val="00404787"/>
    <w:rsid w:val="004112DE"/>
    <w:rsid w:val="00413C6E"/>
    <w:rsid w:val="00421380"/>
    <w:rsid w:val="0042354D"/>
    <w:rsid w:val="0043503B"/>
    <w:rsid w:val="004411D1"/>
    <w:rsid w:val="004429D9"/>
    <w:rsid w:val="004764AE"/>
    <w:rsid w:val="00483A45"/>
    <w:rsid w:val="00492508"/>
    <w:rsid w:val="00497ECB"/>
    <w:rsid w:val="004A515E"/>
    <w:rsid w:val="004C2AFE"/>
    <w:rsid w:val="004C461A"/>
    <w:rsid w:val="004D0D3C"/>
    <w:rsid w:val="004D1441"/>
    <w:rsid w:val="004F0D60"/>
    <w:rsid w:val="004F3293"/>
    <w:rsid w:val="004F5FBB"/>
    <w:rsid w:val="004F7AFF"/>
    <w:rsid w:val="0050640B"/>
    <w:rsid w:val="005267C2"/>
    <w:rsid w:val="00546225"/>
    <w:rsid w:val="00550E4D"/>
    <w:rsid w:val="00560A0D"/>
    <w:rsid w:val="00581281"/>
    <w:rsid w:val="005B46E5"/>
    <w:rsid w:val="005C3A5F"/>
    <w:rsid w:val="005D670A"/>
    <w:rsid w:val="005E1B5E"/>
    <w:rsid w:val="005E3088"/>
    <w:rsid w:val="005E4273"/>
    <w:rsid w:val="00611527"/>
    <w:rsid w:val="00613BE3"/>
    <w:rsid w:val="00621005"/>
    <w:rsid w:val="00625C38"/>
    <w:rsid w:val="00645DB3"/>
    <w:rsid w:val="00654CF9"/>
    <w:rsid w:val="006A14B2"/>
    <w:rsid w:val="006D65EF"/>
    <w:rsid w:val="006E105F"/>
    <w:rsid w:val="006F75D0"/>
    <w:rsid w:val="0070264B"/>
    <w:rsid w:val="00703C30"/>
    <w:rsid w:val="0070593D"/>
    <w:rsid w:val="00716C6B"/>
    <w:rsid w:val="00741461"/>
    <w:rsid w:val="00753174"/>
    <w:rsid w:val="007818F5"/>
    <w:rsid w:val="00784AB3"/>
    <w:rsid w:val="00784D73"/>
    <w:rsid w:val="00792C16"/>
    <w:rsid w:val="00794F40"/>
    <w:rsid w:val="0079646D"/>
    <w:rsid w:val="00816393"/>
    <w:rsid w:val="00821EC0"/>
    <w:rsid w:val="008235BF"/>
    <w:rsid w:val="00835D68"/>
    <w:rsid w:val="00890198"/>
    <w:rsid w:val="008F469C"/>
    <w:rsid w:val="008F5B6E"/>
    <w:rsid w:val="00911755"/>
    <w:rsid w:val="009240EA"/>
    <w:rsid w:val="00926960"/>
    <w:rsid w:val="00934772"/>
    <w:rsid w:val="009506C9"/>
    <w:rsid w:val="00951CC2"/>
    <w:rsid w:val="0095499A"/>
    <w:rsid w:val="00982EB9"/>
    <w:rsid w:val="0098465B"/>
    <w:rsid w:val="009A2779"/>
    <w:rsid w:val="009B223C"/>
    <w:rsid w:val="009C2D82"/>
    <w:rsid w:val="009D06B9"/>
    <w:rsid w:val="009F1EE0"/>
    <w:rsid w:val="00A10CD4"/>
    <w:rsid w:val="00A227B3"/>
    <w:rsid w:val="00A25CBD"/>
    <w:rsid w:val="00A31A69"/>
    <w:rsid w:val="00A32093"/>
    <w:rsid w:val="00A34411"/>
    <w:rsid w:val="00A52233"/>
    <w:rsid w:val="00A56DF3"/>
    <w:rsid w:val="00A80B63"/>
    <w:rsid w:val="00A9543F"/>
    <w:rsid w:val="00AA0083"/>
    <w:rsid w:val="00AA2367"/>
    <w:rsid w:val="00AB26E3"/>
    <w:rsid w:val="00AB324B"/>
    <w:rsid w:val="00AC2724"/>
    <w:rsid w:val="00AC76DC"/>
    <w:rsid w:val="00AF6284"/>
    <w:rsid w:val="00B002DB"/>
    <w:rsid w:val="00B03110"/>
    <w:rsid w:val="00B033A2"/>
    <w:rsid w:val="00B10A22"/>
    <w:rsid w:val="00B1512F"/>
    <w:rsid w:val="00B2047C"/>
    <w:rsid w:val="00B212B3"/>
    <w:rsid w:val="00B718A6"/>
    <w:rsid w:val="00B774DF"/>
    <w:rsid w:val="00B827B0"/>
    <w:rsid w:val="00B920F2"/>
    <w:rsid w:val="00B93336"/>
    <w:rsid w:val="00B973A8"/>
    <w:rsid w:val="00BA3F80"/>
    <w:rsid w:val="00BB3B99"/>
    <w:rsid w:val="00BB7A0A"/>
    <w:rsid w:val="00BC1341"/>
    <w:rsid w:val="00BC32A7"/>
    <w:rsid w:val="00BD6256"/>
    <w:rsid w:val="00BE3F38"/>
    <w:rsid w:val="00BF1EE2"/>
    <w:rsid w:val="00BF20EC"/>
    <w:rsid w:val="00BF235D"/>
    <w:rsid w:val="00C060E3"/>
    <w:rsid w:val="00C1389D"/>
    <w:rsid w:val="00C207DE"/>
    <w:rsid w:val="00C3350D"/>
    <w:rsid w:val="00C354E6"/>
    <w:rsid w:val="00C67355"/>
    <w:rsid w:val="00C81B4F"/>
    <w:rsid w:val="00CA07AE"/>
    <w:rsid w:val="00CA1BE2"/>
    <w:rsid w:val="00CB73BD"/>
    <w:rsid w:val="00CC34D0"/>
    <w:rsid w:val="00CC397F"/>
    <w:rsid w:val="00CD33B9"/>
    <w:rsid w:val="00CF4093"/>
    <w:rsid w:val="00CF4582"/>
    <w:rsid w:val="00D14969"/>
    <w:rsid w:val="00D22E42"/>
    <w:rsid w:val="00D238DE"/>
    <w:rsid w:val="00D264CF"/>
    <w:rsid w:val="00D42D24"/>
    <w:rsid w:val="00D45077"/>
    <w:rsid w:val="00D54959"/>
    <w:rsid w:val="00D66F9A"/>
    <w:rsid w:val="00D74B80"/>
    <w:rsid w:val="00DA6040"/>
    <w:rsid w:val="00DB423D"/>
    <w:rsid w:val="00DC1838"/>
    <w:rsid w:val="00DC6C10"/>
    <w:rsid w:val="00DD1B11"/>
    <w:rsid w:val="00DE4407"/>
    <w:rsid w:val="00DE6977"/>
    <w:rsid w:val="00E13D32"/>
    <w:rsid w:val="00E20B57"/>
    <w:rsid w:val="00E3440B"/>
    <w:rsid w:val="00E40EE5"/>
    <w:rsid w:val="00E46D8C"/>
    <w:rsid w:val="00E817D2"/>
    <w:rsid w:val="00EA4A69"/>
    <w:rsid w:val="00EC2C8B"/>
    <w:rsid w:val="00EC3212"/>
    <w:rsid w:val="00EE0B5B"/>
    <w:rsid w:val="00EE1819"/>
    <w:rsid w:val="00EE4289"/>
    <w:rsid w:val="00EF58F7"/>
    <w:rsid w:val="00F04999"/>
    <w:rsid w:val="00F17399"/>
    <w:rsid w:val="00F268DF"/>
    <w:rsid w:val="00F26A95"/>
    <w:rsid w:val="00F816EC"/>
    <w:rsid w:val="00F9137E"/>
    <w:rsid w:val="00FC7836"/>
    <w:rsid w:val="00FD78E7"/>
    <w:rsid w:val="00FE4F5F"/>
    <w:rsid w:val="00FF5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013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11527"/>
    <w:pPr>
      <w:keepNext/>
      <w:jc w:val="center"/>
      <w:outlineLvl w:val="0"/>
    </w:pPr>
    <w:rPr>
      <w:rFonts w:eastAsia="Calibri"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646D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3950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95013"/>
    <w:rPr>
      <w:rFonts w:ascii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395013"/>
    <w:pPr>
      <w:ind w:left="720"/>
    </w:pPr>
  </w:style>
  <w:style w:type="paragraph" w:customStyle="1" w:styleId="1">
    <w:name w:val="Обычный1"/>
    <w:uiPriority w:val="99"/>
    <w:rsid w:val="00B10A22"/>
    <w:pPr>
      <w:spacing w:line="276" w:lineRule="auto"/>
    </w:pPr>
    <w:rPr>
      <w:rFonts w:ascii="Arial" w:hAnsi="Arial" w:cs="Arial"/>
    </w:rPr>
  </w:style>
  <w:style w:type="table" w:styleId="TableGrid">
    <w:name w:val="Table Grid"/>
    <w:basedOn w:val="TableNormal"/>
    <w:uiPriority w:val="99"/>
    <w:rsid w:val="002C233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99"/>
    <w:qFormat/>
    <w:rsid w:val="00AC76DC"/>
    <w:rPr>
      <w:i/>
      <w:iCs/>
      <w:color w:val="808080"/>
    </w:rPr>
  </w:style>
  <w:style w:type="character" w:styleId="Hyperlink">
    <w:name w:val="Hyperlink"/>
    <w:basedOn w:val="DefaultParagraphFont"/>
    <w:uiPriority w:val="99"/>
    <w:rsid w:val="00A227B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A227B3"/>
    <w:rPr>
      <w:color w:val="auto"/>
      <w:shd w:val="clear" w:color="auto" w:fill="auto"/>
    </w:rPr>
  </w:style>
  <w:style w:type="paragraph" w:styleId="BodyText">
    <w:name w:val="Body Text"/>
    <w:basedOn w:val="Normal"/>
    <w:link w:val="BodyTextChar"/>
    <w:uiPriority w:val="99"/>
    <w:rsid w:val="003928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928F0"/>
    <w:rPr>
      <w:rFonts w:ascii="Times New Roman" w:hAnsi="Times New Roman" w:cs="Times New Roman"/>
      <w:sz w:val="24"/>
      <w:szCs w:val="24"/>
      <w:lang w:val="ru-RU" w:eastAsia="ru-RU"/>
    </w:rPr>
  </w:style>
  <w:style w:type="character" w:styleId="FollowedHyperlink">
    <w:name w:val="FollowedHyperlink"/>
    <w:basedOn w:val="DefaultParagraphFont"/>
    <w:uiPriority w:val="99"/>
    <w:semiHidden/>
    <w:rsid w:val="004A515E"/>
    <w:rPr>
      <w:color w:val="800080"/>
      <w:u w:val="single"/>
    </w:rPr>
  </w:style>
  <w:style w:type="paragraph" w:customStyle="1" w:styleId="Default">
    <w:name w:val="Default"/>
    <w:uiPriority w:val="99"/>
    <w:rsid w:val="00186F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818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18F5"/>
    <w:rPr>
      <w:rFonts w:ascii="Segoe UI" w:hAnsi="Segoe UI" w:cs="Segoe UI"/>
      <w:sz w:val="18"/>
      <w:szCs w:val="18"/>
      <w:lang w:val="ru-RU" w:eastAsia="ru-RU"/>
    </w:rPr>
  </w:style>
  <w:style w:type="paragraph" w:customStyle="1" w:styleId="Body1">
    <w:name w:val="Body 1"/>
    <w:uiPriority w:val="99"/>
    <w:rsid w:val="008F469C"/>
    <w:pPr>
      <w:outlineLvl w:val="0"/>
    </w:pPr>
    <w:rPr>
      <w:rFonts w:ascii="Times New Roman" w:hAnsi="Times New Roman"/>
      <w:color w:val="000000"/>
      <w:sz w:val="24"/>
      <w:szCs w:val="24"/>
      <w:u w:color="000000"/>
      <w:lang w:val="cs-CZ" w:eastAsia="en-US"/>
    </w:rPr>
  </w:style>
  <w:style w:type="paragraph" w:customStyle="1" w:styleId="Spalvotassraas1parykinimas1">
    <w:name w:val="Spalvotas sąraas – 1 parykinimas1"/>
    <w:basedOn w:val="Normal"/>
    <w:uiPriority w:val="99"/>
    <w:rsid w:val="00BF1EE2"/>
    <w:pPr>
      <w:ind w:left="720"/>
    </w:pPr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BF1EE2"/>
    <w:rPr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213D69"/>
    <w:rPr>
      <w:rFonts w:eastAsia="Calibri"/>
      <w:sz w:val="20"/>
      <w:szCs w:val="20"/>
      <w:lang w:val="uk-UA" w:eastAsia="uk-U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13D69"/>
    <w:rPr>
      <w:lang w:val="uk-UA" w:eastAsia="uk-UA"/>
    </w:rPr>
  </w:style>
  <w:style w:type="paragraph" w:customStyle="1" w:styleId="a">
    <w:name w:val="Знак Знак"/>
    <w:basedOn w:val="Normal"/>
    <w:uiPriority w:val="99"/>
    <w:rsid w:val="0070593D"/>
    <w:rPr>
      <w:rFonts w:ascii="Verdana" w:eastAsia="Calibri" w:hAnsi="Verdana" w:cs="Verdana"/>
      <w:lang w:val="en-US" w:eastAsia="en-US"/>
    </w:rPr>
  </w:style>
  <w:style w:type="character" w:customStyle="1" w:styleId="3">
    <w:name w:val="Знак Знак3"/>
    <w:basedOn w:val="DefaultParagraphFont"/>
    <w:uiPriority w:val="99"/>
    <w:rsid w:val="003F5514"/>
    <w:rPr>
      <w:sz w:val="28"/>
      <w:szCs w:val="28"/>
      <w:lang w:val="uk-UA" w:eastAsia="ru-RU"/>
    </w:rPr>
  </w:style>
  <w:style w:type="paragraph" w:styleId="NormalWeb">
    <w:name w:val="Normal (Web)"/>
    <w:basedOn w:val="Normal"/>
    <w:uiPriority w:val="99"/>
    <w:rsid w:val="002E0116"/>
    <w:pPr>
      <w:spacing w:before="100" w:beforeAutospacing="1" w:after="100" w:afterAutospacing="1"/>
    </w:pPr>
    <w:rPr>
      <w:rFonts w:eastAsia="Calibri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tetap.pnu.edu.ua/&#1076;&#1077;&#1085;&#1085;&#1072;-&#1092;&#1086;&#1088;&#1084;&#1072;-&#1085;&#1072;&#1074;&#1095;&#1072;&#1085;&#1085;&#1103;-2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aw.pnu.edu.ua/%D0%BE%D1%80%D0%B3%D0%B0%D0%BD%D1%96%D0%B7%D0%B0%D1%86%D1%96%D1%8F-%D0%BD%D0%B0%D0%B2%D1%87%D0%B0%D0%BB%D1%8C%D0%BD%D0%BE%D0%B3%D0%BE-%D0%BF%D1%80%D0%BE%D1%86%D0%B5%D1%81%D1%83/" TargetMode="External"/><Relationship Id="rId12" Type="http://schemas.openxmlformats.org/officeDocument/2006/relationships/hyperlink" Target="https://ktetap.pnu.edu.ua/&#1076;&#1077;&#1085;&#1085;&#1072;-&#1092;&#1086;&#1088;&#1084;&#1072;-&#1085;&#1072;&#1074;&#1095;&#1072;&#1085;&#1085;&#1103;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tetap.pnu.edu.ua/&#1110;&#1085;&#1092;&#1086;&#1088;&#1084;&#1072;&#1094;&#1110;&#1103;-&#1097;&#1086;&#1076;&#1086;-&#1085;&#1072;&#1074;&#1095;&#1072;&#1083;&#1100;&#1085;&#1086;&#1075;&#1086;-&#1087;&#1088;&#1086;&#1094;&#1077;&#1089;&#1091;-2/" TargetMode="External"/><Relationship Id="rId11" Type="http://schemas.openxmlformats.org/officeDocument/2006/relationships/hyperlink" Target="http://lsej.org.ua/4_2019/24.pdf" TargetMode="External"/><Relationship Id="rId5" Type="http://schemas.openxmlformats.org/officeDocument/2006/relationships/hyperlink" Target="http://www.d-learn.pu.if.ua/" TargetMode="External"/><Relationship Id="rId10" Type="http://schemas.openxmlformats.org/officeDocument/2006/relationships/hyperlink" Target="http://pravoisuspilstvo.org.ua/archive/2019/4_2019/1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nu.edu.ua/%D0%BF%D0%BE%D0%BB%D0%BE%D0%B6%D0%B5%D0%BD%D0%BD%D1%8F-%D0%BF%D1%80%D0%BE-%D0%B7%D0%B0%D0%BF%D0%BE%D0%B1%D1%96%D0%B3%D0%B0%D0%BD%D0%BD%D1%8F-%D0%BF%D0%BB%D0%B0%D0%B3%D1%96%D0%B0%D1%82%D1%8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749</TotalTime>
  <Pages>7</Pages>
  <Words>9782</Words>
  <Characters>5576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Петро</cp:lastModifiedBy>
  <cp:revision>146</cp:revision>
  <cp:lastPrinted>2019-09-27T06:35:00Z</cp:lastPrinted>
  <dcterms:created xsi:type="dcterms:W3CDTF">2019-10-01T06:29:00Z</dcterms:created>
  <dcterms:modified xsi:type="dcterms:W3CDTF">2021-09-13T13:21:00Z</dcterms:modified>
</cp:coreProperties>
</file>